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F227" w14:textId="201487CE" w:rsidR="006C55F2" w:rsidRDefault="00000000">
      <w:pPr>
        <w:pStyle w:val="t-9-8"/>
        <w:jc w:val="both"/>
        <w:rPr>
          <w:color w:val="000000"/>
        </w:rPr>
      </w:pPr>
      <w:r>
        <w:rPr>
          <w:color w:val="000000"/>
        </w:rPr>
        <w:t>Na temelju članka 23. stavak 1. toč. 2., članka 45. stavak 4. i članka 109. stavaka 2. do 5. Zakona o vodnim uslugama („Narodne novine“ broj 66/19.) i članka 30. i 32. Društvenog Ugovora o preoblikovanju javnog poduzeća “Vinkovački vodovod i kanalizacija” Vinkovci u društvo s ograničenom odgovornošću sa sjedištem u Vinkovcima, Dragutina Žanića – Karle 47a na prijedlog direktora Mario Komšić, dipl.oec.,  skupština društva Javnog isporučitelja donosi</w:t>
      </w:r>
    </w:p>
    <w:p w14:paraId="70F7CE82" w14:textId="77777777" w:rsidR="006C55F2" w:rsidRDefault="00000000">
      <w:pPr>
        <w:pStyle w:val="t-9-8"/>
        <w:jc w:val="center"/>
        <w:rPr>
          <w:b/>
          <w:color w:val="000000"/>
          <w:sz w:val="28"/>
        </w:rPr>
      </w:pPr>
      <w:r>
        <w:rPr>
          <w:b/>
          <w:color w:val="000000"/>
          <w:sz w:val="28"/>
        </w:rPr>
        <w:t xml:space="preserve"> ODLUKA O CIJENI VODNIH USLUGA</w:t>
      </w:r>
    </w:p>
    <w:p w14:paraId="6DBA334E" w14:textId="77777777" w:rsidR="006C55F2" w:rsidRDefault="00000000">
      <w:pPr>
        <w:pStyle w:val="t-9-8"/>
        <w:jc w:val="center"/>
        <w:rPr>
          <w:b/>
          <w:color w:val="000000"/>
        </w:rPr>
      </w:pPr>
      <w:r>
        <w:rPr>
          <w:b/>
          <w:color w:val="000000"/>
        </w:rPr>
        <w:t>I</w:t>
      </w:r>
    </w:p>
    <w:p w14:paraId="1B4F2EB3" w14:textId="77777777" w:rsidR="006C55F2" w:rsidRDefault="00000000">
      <w:pPr>
        <w:pStyle w:val="t-9-8"/>
        <w:jc w:val="both"/>
      </w:pPr>
      <w:r>
        <w:rPr>
          <w:rStyle w:val="Zadanifontodlomka"/>
          <w:color w:val="000000"/>
        </w:rPr>
        <w:t>Ovom Odlukom o cijeni vodnih usluga određuju se: područje pružanja vodne usluge, vrstu vodne usluge, tarifu vodne usluge, način obračuna i plaćanja cijene vodne usluge i odredbu koja se javna davanja obračunavaju i naplaćuju uz cijenu vodne usluge.</w:t>
      </w:r>
    </w:p>
    <w:p w14:paraId="47BF4A24" w14:textId="77777777" w:rsidR="006C55F2" w:rsidRDefault="00000000">
      <w:pPr>
        <w:pStyle w:val="t-9-8"/>
        <w:jc w:val="center"/>
        <w:rPr>
          <w:b/>
          <w:color w:val="000000"/>
        </w:rPr>
      </w:pPr>
      <w:r>
        <w:rPr>
          <w:b/>
          <w:color w:val="000000"/>
        </w:rPr>
        <w:t>II</w:t>
      </w:r>
    </w:p>
    <w:p w14:paraId="108C1B00" w14:textId="77777777" w:rsidR="006C55F2" w:rsidRDefault="00000000">
      <w:pPr>
        <w:pStyle w:val="t-9-8"/>
        <w:jc w:val="both"/>
      </w:pPr>
      <w:r>
        <w:rPr>
          <w:rStyle w:val="Zadanifontodlomka"/>
          <w:color w:val="000000"/>
        </w:rPr>
        <w:t>Na vodoopskrbnom području isporučitelja vodne usluge koje čine gradovi Vinkovci (naselje Mirkovci) i Otok (naselje Komletinci) te općine Andrijaševci (naselja Andrijaševci, Rokovci), općina Babina Greda (naselje Babina Greda), općina Cerna (naselja Cerna, Šiškovci), općina Ivankovo (naselja Ivankovo, Retkovci, Prkovci), općina Jarmina (naselje Jarmina), općina Markušica (naselja Markušica, Gaboš, Karadžićevo, Ostrovo, Podrinje), općina Nijemci (naselja Nijemci, Apševci, Donje Novo Selo, Đeletovci, Lipovac, Banovci, Vinkovački Banovci, Podgrađe), općina Nuštar (naselja Nuštar, Marinci, Cerić), općina Privlaka (naselje Privlaka), općina Stari Jankovci (naselja Stari Jankovci, Novi Jankovci, Slakovci, Srijemske Laze, Orolik), općina Stari Mikanovci (naselja Stari Mikanovci, Novi Mikanovci), općina Tordinci (naselja Tordinci, Korođ, Antin, Antinska Mlaka), općina Tovarnik (naselja Tovarnik, Ilača), općina Vođinci (naselje Vođinci) i općina Vrbanja (naselja Vrbanja, Soljani, Strošinci) pružaju se vodne usluge javne vodoopskrbe.</w:t>
      </w:r>
    </w:p>
    <w:p w14:paraId="69F49342" w14:textId="77777777" w:rsidR="006C55F2" w:rsidRDefault="00000000">
      <w:pPr>
        <w:pStyle w:val="t-9-8"/>
        <w:jc w:val="both"/>
        <w:rPr>
          <w:color w:val="000000"/>
        </w:rPr>
      </w:pPr>
      <w:r>
        <w:rPr>
          <w:color w:val="000000"/>
        </w:rPr>
        <w:t xml:space="preserve">Na području aglomeracije isporučitelja vodne usluge koje čini grad Vinkovci (naselje Mirkovci), grad Otok </w:t>
      </w:r>
      <w:r>
        <w:rPr>
          <w:rStyle w:val="Zadanifontodlomka"/>
        </w:rPr>
        <w:t>(naselje Komletinci)</w:t>
      </w:r>
      <w:r>
        <w:rPr>
          <w:color w:val="000000"/>
        </w:rPr>
        <w:t xml:space="preserve">, općina Nuštar </w:t>
      </w:r>
      <w:r>
        <w:rPr>
          <w:rStyle w:val="Zadanifontodlomka"/>
        </w:rPr>
        <w:t>(naselja Nuštar, Marinci, Cerić),</w:t>
      </w:r>
      <w:r>
        <w:rPr>
          <w:color w:val="000000"/>
        </w:rPr>
        <w:t xml:space="preserve"> općina Cerna </w:t>
      </w:r>
      <w:r>
        <w:rPr>
          <w:rStyle w:val="Zadanifontodlomka"/>
        </w:rPr>
        <w:t>(naselja Cerna, Šiškovci)</w:t>
      </w:r>
      <w:r>
        <w:rPr>
          <w:color w:val="000000"/>
        </w:rPr>
        <w:t xml:space="preserve">, općina Andrijaševci </w:t>
      </w:r>
      <w:r>
        <w:rPr>
          <w:rStyle w:val="Zadanifontodlomka"/>
        </w:rPr>
        <w:t>(naselja Andrijaševci, Rokovci)</w:t>
      </w:r>
      <w:r>
        <w:rPr>
          <w:color w:val="000000"/>
        </w:rPr>
        <w:t xml:space="preserve">, naselje Ivankovo </w:t>
      </w:r>
      <w:r>
        <w:rPr>
          <w:rStyle w:val="Zadanifontodlomka"/>
        </w:rPr>
        <w:t>(naselja Ivankovo, Retkovci, Prkovci)</w:t>
      </w:r>
      <w:r>
        <w:rPr>
          <w:color w:val="000000"/>
        </w:rPr>
        <w:t xml:space="preserve"> pružaju se vodne usluge javne odvodnje (skupljanje i pročišćavanje otpadnih voda).</w:t>
      </w:r>
    </w:p>
    <w:p w14:paraId="66C23705" w14:textId="77777777" w:rsidR="006C55F2" w:rsidRDefault="00000000">
      <w:pPr>
        <w:pStyle w:val="t-9-8"/>
        <w:jc w:val="both"/>
        <w:rPr>
          <w:color w:val="000000"/>
        </w:rPr>
      </w:pPr>
      <w:r>
        <w:rPr>
          <w:color w:val="000000"/>
        </w:rPr>
        <w:t>Na distribucijskom području isporučitelja vodne usluge pružaju se usluge crpljenja i odvoza otpadnih voda iz sabirnih jama za korisnike čije nekretnine nisu priključene na komunalne vodne građevine za javnu odvodnju.</w:t>
      </w:r>
    </w:p>
    <w:p w14:paraId="43C5B82C" w14:textId="77777777" w:rsidR="006C55F2" w:rsidRDefault="006C55F2">
      <w:pPr>
        <w:pStyle w:val="t-9-8"/>
        <w:jc w:val="both"/>
        <w:rPr>
          <w:color w:val="000000"/>
        </w:rPr>
      </w:pPr>
    </w:p>
    <w:p w14:paraId="13374568" w14:textId="77777777" w:rsidR="006C55F2" w:rsidRDefault="006C55F2">
      <w:pPr>
        <w:pStyle w:val="t-9-8"/>
        <w:jc w:val="both"/>
        <w:rPr>
          <w:color w:val="000000"/>
        </w:rPr>
      </w:pPr>
    </w:p>
    <w:p w14:paraId="4A6E5CF4" w14:textId="77777777" w:rsidR="006C55F2" w:rsidRDefault="00000000">
      <w:pPr>
        <w:pStyle w:val="t-9-8"/>
        <w:jc w:val="center"/>
        <w:rPr>
          <w:color w:val="000000"/>
        </w:rPr>
      </w:pPr>
      <w:r>
        <w:rPr>
          <w:b/>
          <w:color w:val="000000"/>
        </w:rPr>
        <w:t>III</w:t>
      </w:r>
    </w:p>
    <w:p w14:paraId="06F0E2FF" w14:textId="77777777" w:rsidR="006C55F2" w:rsidRDefault="00000000">
      <w:pPr>
        <w:pStyle w:val="t-9-8"/>
        <w:jc w:val="center"/>
        <w:rPr>
          <w:color w:val="000000"/>
        </w:rPr>
      </w:pPr>
      <w:r>
        <w:rPr>
          <w:color w:val="000000"/>
        </w:rPr>
        <w:t>Tarifa vodnih usluga za korisnike u stambenim prostorima određuje se kako slijedi:</w:t>
      </w:r>
    </w:p>
    <w:tbl>
      <w:tblPr>
        <w:tblW w:w="9750" w:type="dxa"/>
        <w:tblInd w:w="-108" w:type="dxa"/>
        <w:tblLayout w:type="fixed"/>
        <w:tblCellMar>
          <w:left w:w="10" w:type="dxa"/>
          <w:right w:w="10" w:type="dxa"/>
        </w:tblCellMar>
        <w:tblLook w:val="0000" w:firstRow="0" w:lastRow="0" w:firstColumn="0" w:lastColumn="0" w:noHBand="0" w:noVBand="0"/>
      </w:tblPr>
      <w:tblGrid>
        <w:gridCol w:w="456"/>
        <w:gridCol w:w="7599"/>
        <w:gridCol w:w="795"/>
        <w:gridCol w:w="900"/>
      </w:tblGrid>
      <w:tr w:rsidR="006C55F2" w14:paraId="65275E1F" w14:textId="77777777">
        <w:tc>
          <w:tcPr>
            <w:tcW w:w="456" w:type="dxa"/>
            <w:tcBorders>
              <w:top w:val="single" w:sz="2" w:space="0" w:color="000000"/>
              <w:left w:val="single" w:sz="2" w:space="0" w:color="000000"/>
              <w:bottom w:val="single" w:sz="2" w:space="0" w:color="000000"/>
            </w:tcBorders>
            <w:tcMar>
              <w:top w:w="28" w:type="dxa"/>
              <w:left w:w="28" w:type="dxa"/>
              <w:bottom w:w="28" w:type="dxa"/>
              <w:right w:w="28" w:type="dxa"/>
            </w:tcMar>
          </w:tcPr>
          <w:p w14:paraId="624108C2" w14:textId="77777777" w:rsidR="006C55F2" w:rsidRDefault="00000000">
            <w:pPr>
              <w:pStyle w:val="t-9-8"/>
              <w:snapToGrid w:val="0"/>
              <w:spacing w:before="0" w:after="0"/>
              <w:jc w:val="center"/>
              <w:rPr>
                <w:color w:val="000000"/>
              </w:rPr>
            </w:pPr>
            <w:r>
              <w:rPr>
                <w:color w:val="000000"/>
              </w:rPr>
              <w:t>1.</w:t>
            </w:r>
          </w:p>
        </w:tc>
        <w:tc>
          <w:tcPr>
            <w:tcW w:w="7599" w:type="dxa"/>
            <w:tcBorders>
              <w:top w:val="single" w:sz="2" w:space="0" w:color="000000"/>
              <w:left w:val="single" w:sz="2" w:space="0" w:color="000000"/>
              <w:bottom w:val="single" w:sz="2" w:space="0" w:color="000000"/>
            </w:tcBorders>
            <w:tcMar>
              <w:top w:w="28" w:type="dxa"/>
              <w:left w:w="28" w:type="dxa"/>
              <w:bottom w:w="28" w:type="dxa"/>
              <w:right w:w="28" w:type="dxa"/>
            </w:tcMar>
          </w:tcPr>
          <w:p w14:paraId="73F9D630" w14:textId="77777777" w:rsidR="006C55F2" w:rsidRDefault="00000000">
            <w:pPr>
              <w:pStyle w:val="t-9-8"/>
              <w:snapToGrid w:val="0"/>
              <w:spacing w:before="0" w:after="0"/>
            </w:pPr>
            <w:r>
              <w:t>fiksni dio osnovne cijene vodne usluge javne vodoopskrbe</w:t>
            </w:r>
          </w:p>
        </w:tc>
        <w:tc>
          <w:tcPr>
            <w:tcW w:w="795" w:type="dxa"/>
            <w:tcBorders>
              <w:top w:val="single" w:sz="2" w:space="0" w:color="000000"/>
              <w:left w:val="single" w:sz="2" w:space="0" w:color="000000"/>
              <w:bottom w:val="single" w:sz="2" w:space="0" w:color="000000"/>
            </w:tcBorders>
            <w:tcMar>
              <w:top w:w="28" w:type="dxa"/>
              <w:left w:w="28" w:type="dxa"/>
              <w:bottom w:w="28" w:type="dxa"/>
              <w:right w:w="28" w:type="dxa"/>
            </w:tcMar>
          </w:tcPr>
          <w:p w14:paraId="529AD5DD" w14:textId="77777777" w:rsidR="006C55F2" w:rsidRDefault="00000000">
            <w:pPr>
              <w:pStyle w:val="t-9-8"/>
              <w:snapToGrid w:val="0"/>
              <w:spacing w:before="0" w:after="0"/>
              <w:jc w:val="center"/>
              <w:rPr>
                <w:color w:val="000000"/>
              </w:rPr>
            </w:pPr>
            <w:r>
              <w:rPr>
                <w:color w:val="000000"/>
              </w:rPr>
              <w:t>20,86</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90B64D1" w14:textId="77777777" w:rsidR="006C55F2" w:rsidRDefault="00000000">
            <w:pPr>
              <w:pStyle w:val="t-9-8"/>
              <w:snapToGrid w:val="0"/>
              <w:spacing w:before="0" w:after="0"/>
              <w:rPr>
                <w:color w:val="000000"/>
              </w:rPr>
            </w:pPr>
            <w:r>
              <w:rPr>
                <w:color w:val="000000"/>
              </w:rPr>
              <w:t>kn/mj</w:t>
            </w:r>
          </w:p>
        </w:tc>
      </w:tr>
      <w:tr w:rsidR="006C55F2" w14:paraId="249DD478" w14:textId="77777777">
        <w:tc>
          <w:tcPr>
            <w:tcW w:w="456" w:type="dxa"/>
            <w:tcBorders>
              <w:left w:val="single" w:sz="2" w:space="0" w:color="000000"/>
              <w:bottom w:val="single" w:sz="2" w:space="0" w:color="000000"/>
            </w:tcBorders>
            <w:tcMar>
              <w:top w:w="28" w:type="dxa"/>
              <w:left w:w="28" w:type="dxa"/>
              <w:bottom w:w="28" w:type="dxa"/>
              <w:right w:w="28" w:type="dxa"/>
            </w:tcMar>
          </w:tcPr>
          <w:p w14:paraId="3252ADF2" w14:textId="77777777" w:rsidR="006C55F2" w:rsidRDefault="00000000">
            <w:pPr>
              <w:pStyle w:val="t-9-8"/>
              <w:snapToGrid w:val="0"/>
              <w:spacing w:before="0" w:after="0"/>
              <w:jc w:val="center"/>
              <w:rPr>
                <w:color w:val="000000"/>
              </w:rPr>
            </w:pPr>
            <w:r>
              <w:rPr>
                <w:color w:val="000000"/>
              </w:rPr>
              <w:t>2.</w:t>
            </w:r>
          </w:p>
        </w:tc>
        <w:tc>
          <w:tcPr>
            <w:tcW w:w="7599" w:type="dxa"/>
            <w:tcBorders>
              <w:left w:val="single" w:sz="2" w:space="0" w:color="000000"/>
              <w:bottom w:val="single" w:sz="2" w:space="0" w:color="000000"/>
            </w:tcBorders>
            <w:tcMar>
              <w:top w:w="28" w:type="dxa"/>
              <w:left w:w="28" w:type="dxa"/>
              <w:bottom w:w="28" w:type="dxa"/>
              <w:right w:w="28" w:type="dxa"/>
            </w:tcMar>
          </w:tcPr>
          <w:p w14:paraId="28E7D8DC" w14:textId="77777777" w:rsidR="006C55F2" w:rsidRDefault="00000000">
            <w:pPr>
              <w:pStyle w:val="t-9-8"/>
              <w:snapToGrid w:val="0"/>
              <w:spacing w:before="0" w:after="0"/>
            </w:pPr>
            <w:r>
              <w:t>varijabilni dio osnovne cijene vodne usluge javne vodoopskrbe</w:t>
            </w:r>
          </w:p>
        </w:tc>
        <w:tc>
          <w:tcPr>
            <w:tcW w:w="795" w:type="dxa"/>
            <w:tcBorders>
              <w:left w:val="single" w:sz="2" w:space="0" w:color="000000"/>
              <w:bottom w:val="single" w:sz="2" w:space="0" w:color="000000"/>
            </w:tcBorders>
            <w:tcMar>
              <w:top w:w="28" w:type="dxa"/>
              <w:left w:w="28" w:type="dxa"/>
              <w:bottom w:w="28" w:type="dxa"/>
              <w:right w:w="28" w:type="dxa"/>
            </w:tcMar>
          </w:tcPr>
          <w:p w14:paraId="61772F62" w14:textId="77777777" w:rsidR="006C55F2" w:rsidRDefault="00000000">
            <w:pPr>
              <w:pStyle w:val="t-9-8"/>
              <w:snapToGrid w:val="0"/>
              <w:spacing w:before="0" w:after="0"/>
              <w:jc w:val="center"/>
            </w:pPr>
            <w:r>
              <w:rPr>
                <w:rStyle w:val="Zadanifontodlomka"/>
                <w:color w:val="000000"/>
              </w:rPr>
              <w:t xml:space="preserve">  5,53</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tcPr>
          <w:p w14:paraId="3461BD09" w14:textId="77777777" w:rsidR="006C55F2" w:rsidRDefault="00000000">
            <w:pPr>
              <w:pStyle w:val="t-9-8"/>
              <w:snapToGrid w:val="0"/>
              <w:spacing w:before="0" w:after="0"/>
            </w:pPr>
            <w:r>
              <w:rPr>
                <w:rStyle w:val="Zadanifontodlomka"/>
                <w:color w:val="000000"/>
              </w:rPr>
              <w:t>kn/m</w:t>
            </w:r>
            <w:r>
              <w:rPr>
                <w:rStyle w:val="Zadanifontodlomka"/>
                <w:color w:val="000000"/>
                <w:vertAlign w:val="superscript"/>
              </w:rPr>
              <w:t>3</w:t>
            </w:r>
          </w:p>
        </w:tc>
      </w:tr>
      <w:tr w:rsidR="006C55F2" w14:paraId="0F746237" w14:textId="77777777">
        <w:tc>
          <w:tcPr>
            <w:tcW w:w="456" w:type="dxa"/>
            <w:tcBorders>
              <w:left w:val="single" w:sz="2" w:space="0" w:color="000000"/>
              <w:bottom w:val="single" w:sz="2" w:space="0" w:color="000000"/>
            </w:tcBorders>
            <w:tcMar>
              <w:top w:w="28" w:type="dxa"/>
              <w:left w:w="28" w:type="dxa"/>
              <w:bottom w:w="28" w:type="dxa"/>
              <w:right w:w="28" w:type="dxa"/>
            </w:tcMar>
          </w:tcPr>
          <w:p w14:paraId="55ECBD09" w14:textId="77777777" w:rsidR="006C55F2" w:rsidRDefault="00000000">
            <w:pPr>
              <w:pStyle w:val="t-9-8"/>
              <w:snapToGrid w:val="0"/>
              <w:spacing w:before="0" w:after="0"/>
              <w:jc w:val="center"/>
              <w:rPr>
                <w:color w:val="000000"/>
              </w:rPr>
            </w:pPr>
            <w:r>
              <w:rPr>
                <w:color w:val="000000"/>
              </w:rPr>
              <w:t>3.</w:t>
            </w:r>
          </w:p>
        </w:tc>
        <w:tc>
          <w:tcPr>
            <w:tcW w:w="7599" w:type="dxa"/>
            <w:tcBorders>
              <w:left w:val="single" w:sz="2" w:space="0" w:color="000000"/>
              <w:bottom w:val="single" w:sz="2" w:space="0" w:color="000000"/>
            </w:tcBorders>
            <w:tcMar>
              <w:top w:w="28" w:type="dxa"/>
              <w:left w:w="28" w:type="dxa"/>
              <w:bottom w:w="28" w:type="dxa"/>
              <w:right w:w="28" w:type="dxa"/>
            </w:tcMar>
          </w:tcPr>
          <w:p w14:paraId="761CDA02" w14:textId="77777777" w:rsidR="006C55F2" w:rsidRDefault="00000000">
            <w:pPr>
              <w:pStyle w:val="t-9-8"/>
              <w:snapToGrid w:val="0"/>
              <w:spacing w:before="0" w:after="0"/>
            </w:pPr>
            <w:r>
              <w:t>fiksni dio osnovne cijene vodne usluge javne odvodnje</w:t>
            </w:r>
          </w:p>
        </w:tc>
        <w:tc>
          <w:tcPr>
            <w:tcW w:w="795" w:type="dxa"/>
            <w:tcBorders>
              <w:left w:val="single" w:sz="2" w:space="0" w:color="000000"/>
              <w:bottom w:val="single" w:sz="2" w:space="0" w:color="000000"/>
            </w:tcBorders>
            <w:tcMar>
              <w:top w:w="28" w:type="dxa"/>
              <w:left w:w="28" w:type="dxa"/>
              <w:bottom w:w="28" w:type="dxa"/>
              <w:right w:w="28" w:type="dxa"/>
            </w:tcMar>
          </w:tcPr>
          <w:p w14:paraId="4BE47377" w14:textId="77777777" w:rsidR="006C55F2" w:rsidRDefault="00000000">
            <w:pPr>
              <w:pStyle w:val="t-9-8"/>
              <w:snapToGrid w:val="0"/>
              <w:spacing w:before="0" w:after="0"/>
              <w:jc w:val="center"/>
              <w:rPr>
                <w:color w:val="000000"/>
              </w:rPr>
            </w:pPr>
            <w:r>
              <w:rPr>
                <w:color w:val="000000"/>
              </w:rPr>
              <w:t>14,14</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tcPr>
          <w:p w14:paraId="162E7613" w14:textId="77777777" w:rsidR="006C55F2" w:rsidRDefault="00000000">
            <w:pPr>
              <w:pStyle w:val="t-9-8"/>
              <w:snapToGrid w:val="0"/>
              <w:spacing w:before="0" w:after="0"/>
              <w:rPr>
                <w:color w:val="000000"/>
              </w:rPr>
            </w:pPr>
            <w:r>
              <w:rPr>
                <w:color w:val="000000"/>
              </w:rPr>
              <w:t>kn/mj</w:t>
            </w:r>
          </w:p>
        </w:tc>
      </w:tr>
      <w:tr w:rsidR="006C55F2" w14:paraId="4F2435BE" w14:textId="77777777">
        <w:tc>
          <w:tcPr>
            <w:tcW w:w="456" w:type="dxa"/>
            <w:tcBorders>
              <w:left w:val="single" w:sz="2" w:space="0" w:color="000000"/>
              <w:bottom w:val="single" w:sz="2" w:space="0" w:color="000000"/>
            </w:tcBorders>
            <w:tcMar>
              <w:top w:w="28" w:type="dxa"/>
              <w:left w:w="28" w:type="dxa"/>
              <w:bottom w:w="28" w:type="dxa"/>
              <w:right w:w="28" w:type="dxa"/>
            </w:tcMar>
          </w:tcPr>
          <w:p w14:paraId="7EE88B01" w14:textId="77777777" w:rsidR="006C55F2" w:rsidRDefault="00000000">
            <w:pPr>
              <w:pStyle w:val="t-9-8"/>
              <w:snapToGrid w:val="0"/>
              <w:spacing w:before="0" w:after="0"/>
              <w:jc w:val="center"/>
              <w:rPr>
                <w:color w:val="000000"/>
              </w:rPr>
            </w:pPr>
            <w:r>
              <w:rPr>
                <w:color w:val="000000"/>
              </w:rPr>
              <w:t>4.</w:t>
            </w:r>
          </w:p>
        </w:tc>
        <w:tc>
          <w:tcPr>
            <w:tcW w:w="7599" w:type="dxa"/>
            <w:tcBorders>
              <w:left w:val="single" w:sz="2" w:space="0" w:color="000000"/>
              <w:bottom w:val="single" w:sz="2" w:space="0" w:color="000000"/>
            </w:tcBorders>
            <w:tcMar>
              <w:top w:w="28" w:type="dxa"/>
              <w:left w:w="28" w:type="dxa"/>
              <w:bottom w:w="28" w:type="dxa"/>
              <w:right w:w="28" w:type="dxa"/>
            </w:tcMar>
          </w:tcPr>
          <w:p w14:paraId="3A2999F4" w14:textId="77777777" w:rsidR="006C55F2" w:rsidRDefault="00000000">
            <w:pPr>
              <w:pStyle w:val="t-9-8"/>
              <w:snapToGrid w:val="0"/>
              <w:spacing w:before="0" w:after="0"/>
            </w:pPr>
            <w:r>
              <w:t xml:space="preserve">varijabilni dio osnovne cijene vodne usluge </w:t>
            </w:r>
            <w:r>
              <w:rPr>
                <w:rStyle w:val="Zadanifontodlomka"/>
                <w:color w:val="000000"/>
              </w:rPr>
              <w:t>skupljanja otpadnih voda</w:t>
            </w:r>
          </w:p>
        </w:tc>
        <w:tc>
          <w:tcPr>
            <w:tcW w:w="795" w:type="dxa"/>
            <w:tcBorders>
              <w:left w:val="single" w:sz="2" w:space="0" w:color="000000"/>
              <w:bottom w:val="single" w:sz="2" w:space="0" w:color="000000"/>
            </w:tcBorders>
            <w:tcMar>
              <w:top w:w="28" w:type="dxa"/>
              <w:left w:w="28" w:type="dxa"/>
              <w:bottom w:w="28" w:type="dxa"/>
              <w:right w:w="28" w:type="dxa"/>
            </w:tcMar>
          </w:tcPr>
          <w:p w14:paraId="6903F164" w14:textId="77777777" w:rsidR="006C55F2" w:rsidRDefault="006C55F2">
            <w:pPr>
              <w:pStyle w:val="t-9-8"/>
              <w:snapToGrid w:val="0"/>
              <w:spacing w:before="0" w:after="0"/>
              <w:jc w:val="center"/>
              <w:rPr>
                <w:color w:val="000000"/>
              </w:rPr>
            </w:pPr>
          </w:p>
          <w:p w14:paraId="57507BAB" w14:textId="77777777" w:rsidR="006C55F2" w:rsidRDefault="00000000">
            <w:pPr>
              <w:pStyle w:val="t-9-8"/>
              <w:spacing w:before="0" w:after="0"/>
              <w:jc w:val="center"/>
            </w:pPr>
            <w:r>
              <w:rPr>
                <w:rStyle w:val="Zadanifontodlomka"/>
                <w:color w:val="000000"/>
              </w:rPr>
              <w:lastRenderedPageBreak/>
              <w:t xml:space="preserve">  2,95</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tcPr>
          <w:p w14:paraId="45A53001" w14:textId="77777777" w:rsidR="006C55F2" w:rsidRDefault="006C55F2">
            <w:pPr>
              <w:pStyle w:val="t-9-8"/>
              <w:snapToGrid w:val="0"/>
              <w:spacing w:before="0" w:after="0"/>
            </w:pPr>
          </w:p>
          <w:p w14:paraId="6D2F6AE1" w14:textId="77777777" w:rsidR="006C55F2" w:rsidRDefault="00000000">
            <w:pPr>
              <w:pStyle w:val="t-9-8"/>
              <w:spacing w:before="0" w:after="0"/>
            </w:pPr>
            <w:r>
              <w:rPr>
                <w:rStyle w:val="Zadanifontodlomka"/>
                <w:color w:val="000000"/>
              </w:rPr>
              <w:lastRenderedPageBreak/>
              <w:t>kn/m</w:t>
            </w:r>
            <w:r>
              <w:rPr>
                <w:rStyle w:val="Zadanifontodlomka"/>
                <w:color w:val="000000"/>
                <w:vertAlign w:val="superscript"/>
              </w:rPr>
              <w:t>3</w:t>
            </w:r>
          </w:p>
        </w:tc>
      </w:tr>
      <w:tr w:rsidR="006C55F2" w14:paraId="26F139CA" w14:textId="77777777">
        <w:tc>
          <w:tcPr>
            <w:tcW w:w="456" w:type="dxa"/>
            <w:tcBorders>
              <w:left w:val="single" w:sz="2" w:space="0" w:color="000000"/>
              <w:bottom w:val="single" w:sz="2" w:space="0" w:color="000000"/>
            </w:tcBorders>
            <w:tcMar>
              <w:top w:w="28" w:type="dxa"/>
              <w:left w:w="28" w:type="dxa"/>
              <w:bottom w:w="28" w:type="dxa"/>
              <w:right w:w="28" w:type="dxa"/>
            </w:tcMar>
          </w:tcPr>
          <w:p w14:paraId="3B2EAB8A" w14:textId="77777777" w:rsidR="006C55F2" w:rsidRDefault="00000000">
            <w:pPr>
              <w:pStyle w:val="t-9-8"/>
              <w:snapToGrid w:val="0"/>
              <w:spacing w:before="0" w:after="0"/>
              <w:jc w:val="center"/>
              <w:rPr>
                <w:color w:val="000000"/>
              </w:rPr>
            </w:pPr>
            <w:r>
              <w:rPr>
                <w:color w:val="000000"/>
              </w:rPr>
              <w:lastRenderedPageBreak/>
              <w:t>5.</w:t>
            </w:r>
          </w:p>
        </w:tc>
        <w:tc>
          <w:tcPr>
            <w:tcW w:w="7599" w:type="dxa"/>
            <w:tcBorders>
              <w:left w:val="single" w:sz="2" w:space="0" w:color="000000"/>
              <w:bottom w:val="single" w:sz="2" w:space="0" w:color="000000"/>
            </w:tcBorders>
            <w:tcMar>
              <w:top w:w="28" w:type="dxa"/>
              <w:left w:w="28" w:type="dxa"/>
              <w:bottom w:w="28" w:type="dxa"/>
              <w:right w:w="28" w:type="dxa"/>
            </w:tcMar>
          </w:tcPr>
          <w:p w14:paraId="0877AE18" w14:textId="77777777" w:rsidR="006C55F2" w:rsidRDefault="00000000">
            <w:pPr>
              <w:pStyle w:val="t-9-8"/>
              <w:snapToGrid w:val="0"/>
              <w:spacing w:before="0" w:after="0"/>
            </w:pPr>
            <w:r>
              <w:t>varijabilni dio osnovne cijene vodne usluge pročišćavanja otpadnih voda</w:t>
            </w:r>
          </w:p>
        </w:tc>
        <w:tc>
          <w:tcPr>
            <w:tcW w:w="795" w:type="dxa"/>
            <w:tcBorders>
              <w:left w:val="single" w:sz="2" w:space="0" w:color="000000"/>
              <w:bottom w:val="single" w:sz="2" w:space="0" w:color="000000"/>
            </w:tcBorders>
            <w:tcMar>
              <w:top w:w="28" w:type="dxa"/>
              <w:left w:w="28" w:type="dxa"/>
              <w:bottom w:w="28" w:type="dxa"/>
              <w:right w:w="28" w:type="dxa"/>
            </w:tcMar>
          </w:tcPr>
          <w:p w14:paraId="725E83D7" w14:textId="77777777" w:rsidR="006C55F2" w:rsidRDefault="006C55F2">
            <w:pPr>
              <w:pStyle w:val="t-9-8"/>
              <w:snapToGrid w:val="0"/>
              <w:spacing w:before="0" w:after="0"/>
              <w:jc w:val="center"/>
              <w:rPr>
                <w:color w:val="000000"/>
              </w:rPr>
            </w:pPr>
          </w:p>
          <w:p w14:paraId="2EF4C6FE" w14:textId="77777777" w:rsidR="006C55F2" w:rsidRDefault="00000000">
            <w:pPr>
              <w:pStyle w:val="t-9-8"/>
              <w:spacing w:before="0" w:after="0"/>
              <w:jc w:val="center"/>
            </w:pPr>
            <w:r>
              <w:rPr>
                <w:rStyle w:val="Zadanifontodlomka"/>
                <w:color w:val="000000"/>
              </w:rPr>
              <w:t xml:space="preserve">  3,35</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tcPr>
          <w:p w14:paraId="7F82C9B9" w14:textId="77777777" w:rsidR="006C55F2" w:rsidRDefault="006C55F2">
            <w:pPr>
              <w:pStyle w:val="t-9-8"/>
              <w:snapToGrid w:val="0"/>
              <w:spacing w:before="0" w:after="0"/>
            </w:pPr>
          </w:p>
          <w:p w14:paraId="5781BB09" w14:textId="77777777" w:rsidR="006C55F2" w:rsidRDefault="00000000">
            <w:pPr>
              <w:pStyle w:val="t-9-8"/>
              <w:spacing w:before="0" w:after="0"/>
            </w:pPr>
            <w:r>
              <w:rPr>
                <w:rStyle w:val="Zadanifontodlomka"/>
                <w:color w:val="000000"/>
              </w:rPr>
              <w:t>kn/m</w:t>
            </w:r>
            <w:r>
              <w:rPr>
                <w:rStyle w:val="Zadanifontodlomka"/>
                <w:color w:val="000000"/>
                <w:vertAlign w:val="superscript"/>
              </w:rPr>
              <w:t>3</w:t>
            </w:r>
          </w:p>
        </w:tc>
      </w:tr>
      <w:tr w:rsidR="006C55F2" w14:paraId="28E7AF70" w14:textId="77777777">
        <w:trPr>
          <w:trHeight w:val="963"/>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0F42B4FB" w14:textId="77777777" w:rsidR="006C55F2" w:rsidRDefault="00000000">
            <w:pPr>
              <w:pStyle w:val="t-9-8"/>
              <w:snapToGrid w:val="0"/>
              <w:spacing w:before="0" w:after="0"/>
              <w:jc w:val="center"/>
              <w:rPr>
                <w:color w:val="000000"/>
              </w:rPr>
            </w:pPr>
            <w:r>
              <w:rPr>
                <w:color w:val="000000"/>
              </w:rPr>
              <w:t>6.</w:t>
            </w:r>
          </w:p>
        </w:tc>
        <w:tc>
          <w:tcPr>
            <w:tcW w:w="7599" w:type="dxa"/>
            <w:tcBorders>
              <w:left w:val="single" w:sz="2" w:space="0" w:color="000000"/>
              <w:bottom w:val="single" w:sz="2" w:space="0" w:color="000000"/>
            </w:tcBorders>
            <w:tcMar>
              <w:top w:w="28" w:type="dxa"/>
              <w:left w:w="28" w:type="dxa"/>
              <w:bottom w:w="28" w:type="dxa"/>
              <w:right w:w="28" w:type="dxa"/>
            </w:tcMar>
            <w:vAlign w:val="center"/>
          </w:tcPr>
          <w:p w14:paraId="0D25B650" w14:textId="77777777" w:rsidR="006C55F2" w:rsidRDefault="00000000">
            <w:pPr>
              <w:pStyle w:val="t-9-8"/>
              <w:snapToGrid w:val="0"/>
            </w:pPr>
            <w:r>
              <w:t>fiksni dio osnovne cijene vodne usluge javne vodoopskrbe koju plaćaju socijalno ugroženi stanovnici</w:t>
            </w:r>
          </w:p>
        </w:tc>
        <w:tc>
          <w:tcPr>
            <w:tcW w:w="795" w:type="dxa"/>
            <w:tcBorders>
              <w:left w:val="single" w:sz="2" w:space="0" w:color="000000"/>
              <w:bottom w:val="single" w:sz="2" w:space="0" w:color="000000"/>
            </w:tcBorders>
            <w:tcMar>
              <w:top w:w="28" w:type="dxa"/>
              <w:left w:w="28" w:type="dxa"/>
              <w:bottom w:w="28" w:type="dxa"/>
              <w:right w:w="28" w:type="dxa"/>
            </w:tcMar>
            <w:vAlign w:val="center"/>
          </w:tcPr>
          <w:p w14:paraId="7ACFC638" w14:textId="77777777" w:rsidR="006C55F2" w:rsidRDefault="00000000">
            <w:pPr>
              <w:pStyle w:val="t-9-8"/>
              <w:snapToGrid w:val="0"/>
              <w:spacing w:before="0" w:after="0"/>
              <w:jc w:val="center"/>
              <w:rPr>
                <w:color w:val="000000"/>
              </w:rPr>
            </w:pPr>
            <w:r>
              <w:rPr>
                <w:color w:val="000000"/>
              </w:rPr>
              <w:t>12,52</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FF4442A" w14:textId="77777777" w:rsidR="006C55F2" w:rsidRDefault="00000000">
            <w:pPr>
              <w:pStyle w:val="t-9-8"/>
              <w:snapToGrid w:val="0"/>
              <w:spacing w:before="0" w:after="0"/>
            </w:pPr>
            <w:r>
              <w:rPr>
                <w:color w:val="000000"/>
              </w:rPr>
              <w:t>kn/mj</w:t>
            </w:r>
          </w:p>
        </w:tc>
      </w:tr>
      <w:tr w:rsidR="006C55F2" w14:paraId="6FC735F5" w14:textId="77777777">
        <w:trPr>
          <w:trHeight w:val="1275"/>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5B422DA8" w14:textId="77777777" w:rsidR="006C55F2" w:rsidRDefault="006C55F2">
            <w:pPr>
              <w:pStyle w:val="t-9-8"/>
              <w:snapToGrid w:val="0"/>
              <w:spacing w:before="0" w:after="0"/>
              <w:jc w:val="center"/>
              <w:rPr>
                <w:color w:val="000000"/>
              </w:rPr>
            </w:pPr>
          </w:p>
          <w:p w14:paraId="14DE7B4C" w14:textId="77777777" w:rsidR="006C55F2" w:rsidRDefault="00000000">
            <w:pPr>
              <w:pStyle w:val="t-9-8"/>
              <w:spacing w:before="0" w:after="0"/>
              <w:jc w:val="center"/>
              <w:rPr>
                <w:color w:val="000000"/>
              </w:rPr>
            </w:pPr>
            <w:r>
              <w:rPr>
                <w:color w:val="000000"/>
              </w:rPr>
              <w:t>7.</w:t>
            </w:r>
          </w:p>
        </w:tc>
        <w:tc>
          <w:tcPr>
            <w:tcW w:w="7599" w:type="dxa"/>
            <w:tcBorders>
              <w:left w:val="single" w:sz="2" w:space="0" w:color="000000"/>
              <w:bottom w:val="single" w:sz="2" w:space="0" w:color="000000"/>
            </w:tcBorders>
            <w:tcMar>
              <w:top w:w="28" w:type="dxa"/>
              <w:left w:w="28" w:type="dxa"/>
              <w:bottom w:w="28" w:type="dxa"/>
              <w:right w:w="28" w:type="dxa"/>
            </w:tcMar>
            <w:vAlign w:val="center"/>
          </w:tcPr>
          <w:p w14:paraId="362CD05A" w14:textId="77777777" w:rsidR="006C55F2" w:rsidRDefault="00000000">
            <w:pPr>
              <w:pStyle w:val="t-9-8"/>
              <w:snapToGrid w:val="0"/>
            </w:pPr>
            <w:r>
              <w:t>varijabilni dio osnovne cijene vodne usluge javne vodoopskrbe koju plaćaju socijalno ugroženi stanovnici za količinu isporučene vode nužne za osnovne potrebe kućanstva</w:t>
            </w:r>
          </w:p>
        </w:tc>
        <w:tc>
          <w:tcPr>
            <w:tcW w:w="795" w:type="dxa"/>
            <w:tcBorders>
              <w:left w:val="single" w:sz="2" w:space="0" w:color="000000"/>
              <w:bottom w:val="single" w:sz="2" w:space="0" w:color="000000"/>
            </w:tcBorders>
            <w:tcMar>
              <w:top w:w="28" w:type="dxa"/>
              <w:left w:w="28" w:type="dxa"/>
              <w:bottom w:w="28" w:type="dxa"/>
              <w:right w:w="28" w:type="dxa"/>
            </w:tcMar>
            <w:vAlign w:val="center"/>
          </w:tcPr>
          <w:p w14:paraId="7041D9F2" w14:textId="77777777" w:rsidR="006C55F2" w:rsidRDefault="00000000">
            <w:pPr>
              <w:pStyle w:val="t-9-8"/>
              <w:spacing w:before="0" w:after="0"/>
              <w:jc w:val="center"/>
            </w:pPr>
            <w:r>
              <w:rPr>
                <w:rStyle w:val="Zadanifontodlomka"/>
                <w:color w:val="000000"/>
              </w:rPr>
              <w:t xml:space="preserve">  3,32</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2952FD2B" w14:textId="77777777" w:rsidR="006C55F2" w:rsidRDefault="00000000">
            <w:pPr>
              <w:pStyle w:val="t-9-8"/>
              <w:spacing w:before="0" w:after="0"/>
            </w:pPr>
            <w:r>
              <w:rPr>
                <w:rStyle w:val="Zadanifontodlomka"/>
                <w:color w:val="000000"/>
              </w:rPr>
              <w:t>kn/m</w:t>
            </w:r>
            <w:r>
              <w:rPr>
                <w:rStyle w:val="Zadanifontodlomka"/>
                <w:color w:val="000000"/>
                <w:vertAlign w:val="superscript"/>
              </w:rPr>
              <w:t>3</w:t>
            </w:r>
          </w:p>
        </w:tc>
      </w:tr>
      <w:tr w:rsidR="006C55F2" w14:paraId="701808C7" w14:textId="77777777">
        <w:trPr>
          <w:trHeight w:val="1275"/>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486DE1F4" w14:textId="77777777" w:rsidR="006C55F2" w:rsidRDefault="00000000">
            <w:pPr>
              <w:pStyle w:val="t-9-8"/>
              <w:snapToGrid w:val="0"/>
              <w:spacing w:before="0" w:after="0"/>
              <w:jc w:val="center"/>
              <w:rPr>
                <w:color w:val="000000"/>
              </w:rPr>
            </w:pPr>
            <w:r>
              <w:rPr>
                <w:color w:val="000000"/>
              </w:rPr>
              <w:t>8.</w:t>
            </w:r>
          </w:p>
        </w:tc>
        <w:tc>
          <w:tcPr>
            <w:tcW w:w="7599" w:type="dxa"/>
            <w:tcBorders>
              <w:left w:val="single" w:sz="2" w:space="0" w:color="000000"/>
              <w:bottom w:val="single" w:sz="2" w:space="0" w:color="000000"/>
            </w:tcBorders>
            <w:tcMar>
              <w:top w:w="28" w:type="dxa"/>
              <w:left w:w="28" w:type="dxa"/>
              <w:bottom w:w="28" w:type="dxa"/>
              <w:right w:w="28" w:type="dxa"/>
            </w:tcMar>
            <w:vAlign w:val="center"/>
          </w:tcPr>
          <w:p w14:paraId="3A82217C" w14:textId="77777777" w:rsidR="006C55F2" w:rsidRDefault="00000000">
            <w:pPr>
              <w:pStyle w:val="t-9-8"/>
              <w:snapToGrid w:val="0"/>
            </w:pPr>
            <w:r>
              <w:t>fiksni dio osnovne cijene vodne usluge javne odvodnje koju plaćaju socijalno ugroženi stanovnici</w:t>
            </w:r>
          </w:p>
        </w:tc>
        <w:tc>
          <w:tcPr>
            <w:tcW w:w="795" w:type="dxa"/>
            <w:tcBorders>
              <w:left w:val="single" w:sz="2" w:space="0" w:color="000000"/>
              <w:bottom w:val="single" w:sz="2" w:space="0" w:color="000000"/>
            </w:tcBorders>
            <w:tcMar>
              <w:top w:w="28" w:type="dxa"/>
              <w:left w:w="28" w:type="dxa"/>
              <w:bottom w:w="28" w:type="dxa"/>
              <w:right w:w="28" w:type="dxa"/>
            </w:tcMar>
            <w:vAlign w:val="center"/>
          </w:tcPr>
          <w:p w14:paraId="2D4B75B4" w14:textId="77777777" w:rsidR="006C55F2" w:rsidRDefault="00000000">
            <w:pPr>
              <w:pStyle w:val="t-9-8"/>
              <w:snapToGrid w:val="0"/>
              <w:spacing w:before="0" w:after="0"/>
              <w:jc w:val="center"/>
              <w:rPr>
                <w:color w:val="000000"/>
              </w:rPr>
            </w:pPr>
            <w:r>
              <w:rPr>
                <w:color w:val="000000"/>
              </w:rPr>
              <w:t>8,48</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42EF4432" w14:textId="77777777" w:rsidR="006C55F2" w:rsidRDefault="00000000">
            <w:pPr>
              <w:pStyle w:val="t-9-8"/>
              <w:snapToGrid w:val="0"/>
              <w:spacing w:before="0" w:after="0"/>
            </w:pPr>
            <w:r>
              <w:rPr>
                <w:color w:val="000000"/>
              </w:rPr>
              <w:t>kn/mj</w:t>
            </w:r>
          </w:p>
        </w:tc>
      </w:tr>
      <w:tr w:rsidR="006C55F2" w14:paraId="103CE129" w14:textId="77777777">
        <w:trPr>
          <w:trHeight w:val="1275"/>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6515B998" w14:textId="77777777" w:rsidR="006C55F2" w:rsidRDefault="00000000">
            <w:pPr>
              <w:pStyle w:val="t-9-8"/>
              <w:spacing w:before="0" w:after="0"/>
              <w:jc w:val="center"/>
              <w:rPr>
                <w:color w:val="000000"/>
              </w:rPr>
            </w:pPr>
            <w:r>
              <w:rPr>
                <w:color w:val="000000"/>
              </w:rPr>
              <w:t>9.</w:t>
            </w:r>
          </w:p>
        </w:tc>
        <w:tc>
          <w:tcPr>
            <w:tcW w:w="7599" w:type="dxa"/>
            <w:tcBorders>
              <w:left w:val="single" w:sz="2" w:space="0" w:color="000000"/>
              <w:bottom w:val="single" w:sz="2" w:space="0" w:color="000000"/>
            </w:tcBorders>
            <w:tcMar>
              <w:top w:w="28" w:type="dxa"/>
              <w:left w:w="28" w:type="dxa"/>
              <w:bottom w:w="28" w:type="dxa"/>
              <w:right w:w="28" w:type="dxa"/>
            </w:tcMar>
            <w:vAlign w:val="center"/>
          </w:tcPr>
          <w:p w14:paraId="0D7DED70" w14:textId="77777777" w:rsidR="006C55F2" w:rsidRDefault="00000000">
            <w:pPr>
              <w:pStyle w:val="t-9-8"/>
              <w:snapToGrid w:val="0"/>
            </w:pPr>
            <w:r>
              <w:t>varijabilni dio osnovne cijene vodne usluge skupljanje otpadnih voda koju plaćaju socijalno ugroženi stanovnici za količinu isporučene vode nužne za osnovne potrebe kućanstva</w:t>
            </w:r>
          </w:p>
        </w:tc>
        <w:tc>
          <w:tcPr>
            <w:tcW w:w="795" w:type="dxa"/>
            <w:tcBorders>
              <w:left w:val="single" w:sz="2" w:space="0" w:color="000000"/>
              <w:bottom w:val="single" w:sz="2" w:space="0" w:color="000000"/>
            </w:tcBorders>
            <w:tcMar>
              <w:top w:w="28" w:type="dxa"/>
              <w:left w:w="28" w:type="dxa"/>
              <w:bottom w:w="28" w:type="dxa"/>
              <w:right w:w="28" w:type="dxa"/>
            </w:tcMar>
            <w:vAlign w:val="center"/>
          </w:tcPr>
          <w:p w14:paraId="330AA6C6" w14:textId="77777777" w:rsidR="006C55F2" w:rsidRDefault="00000000">
            <w:pPr>
              <w:pStyle w:val="t-9-8"/>
              <w:spacing w:before="0" w:after="0"/>
              <w:jc w:val="center"/>
            </w:pPr>
            <w:r>
              <w:rPr>
                <w:rStyle w:val="Zadanifontodlomka"/>
                <w:color w:val="000000"/>
              </w:rPr>
              <w:t xml:space="preserve">  1,77</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AACBF8A" w14:textId="77777777" w:rsidR="006C55F2" w:rsidRDefault="00000000">
            <w:pPr>
              <w:pStyle w:val="t-9-8"/>
              <w:spacing w:before="0" w:after="0"/>
            </w:pPr>
            <w:r>
              <w:rPr>
                <w:rStyle w:val="Zadanifontodlomka"/>
                <w:color w:val="000000"/>
              </w:rPr>
              <w:t>kn/m</w:t>
            </w:r>
            <w:r>
              <w:rPr>
                <w:rStyle w:val="Zadanifontodlomka"/>
                <w:color w:val="000000"/>
                <w:vertAlign w:val="superscript"/>
              </w:rPr>
              <w:t>3</w:t>
            </w:r>
          </w:p>
        </w:tc>
      </w:tr>
      <w:tr w:rsidR="006C55F2" w14:paraId="446EF654" w14:textId="77777777">
        <w:trPr>
          <w:trHeight w:val="1275"/>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0A969513" w14:textId="77777777" w:rsidR="006C55F2" w:rsidRDefault="006C55F2">
            <w:pPr>
              <w:pStyle w:val="t-9-8"/>
              <w:snapToGrid w:val="0"/>
              <w:spacing w:before="0" w:after="0"/>
              <w:jc w:val="center"/>
              <w:rPr>
                <w:color w:val="000000"/>
              </w:rPr>
            </w:pPr>
          </w:p>
          <w:p w14:paraId="4DE1AFB3" w14:textId="77777777" w:rsidR="006C55F2" w:rsidRDefault="00000000">
            <w:pPr>
              <w:pStyle w:val="t-9-8"/>
              <w:spacing w:before="0" w:after="0"/>
              <w:jc w:val="center"/>
              <w:rPr>
                <w:color w:val="000000"/>
              </w:rPr>
            </w:pPr>
            <w:r>
              <w:rPr>
                <w:color w:val="000000"/>
              </w:rPr>
              <w:t>10.</w:t>
            </w:r>
          </w:p>
        </w:tc>
        <w:tc>
          <w:tcPr>
            <w:tcW w:w="7599" w:type="dxa"/>
            <w:tcBorders>
              <w:left w:val="single" w:sz="2" w:space="0" w:color="000000"/>
              <w:bottom w:val="single" w:sz="2" w:space="0" w:color="000000"/>
            </w:tcBorders>
            <w:tcMar>
              <w:top w:w="28" w:type="dxa"/>
              <w:left w:w="28" w:type="dxa"/>
              <w:bottom w:w="28" w:type="dxa"/>
              <w:right w:w="28" w:type="dxa"/>
            </w:tcMar>
            <w:vAlign w:val="center"/>
          </w:tcPr>
          <w:p w14:paraId="661E4FE6" w14:textId="77777777" w:rsidR="006C55F2" w:rsidRDefault="00000000">
            <w:pPr>
              <w:pStyle w:val="t-9-8"/>
              <w:snapToGrid w:val="0"/>
            </w:pPr>
            <w:r>
              <w:t>varijabilni dio osnovne cijene vodne usluge pročišćavanja otpadnih voda koju plaćaju socijalno ugroženi stanovnici za količinu isporučene vode nužne za osnovne potrebe kućanstva</w:t>
            </w:r>
          </w:p>
        </w:tc>
        <w:tc>
          <w:tcPr>
            <w:tcW w:w="795" w:type="dxa"/>
            <w:tcBorders>
              <w:left w:val="single" w:sz="2" w:space="0" w:color="000000"/>
              <w:bottom w:val="single" w:sz="2" w:space="0" w:color="000000"/>
            </w:tcBorders>
            <w:tcMar>
              <w:top w:w="28" w:type="dxa"/>
              <w:left w:w="28" w:type="dxa"/>
              <w:bottom w:w="28" w:type="dxa"/>
              <w:right w:w="28" w:type="dxa"/>
            </w:tcMar>
            <w:vAlign w:val="center"/>
          </w:tcPr>
          <w:p w14:paraId="33EC1DA5" w14:textId="77777777" w:rsidR="006C55F2" w:rsidRDefault="00000000">
            <w:pPr>
              <w:pStyle w:val="t-9-8"/>
              <w:spacing w:before="0" w:after="0"/>
              <w:jc w:val="center"/>
            </w:pPr>
            <w:r>
              <w:rPr>
                <w:rStyle w:val="Zadanifontodlomka"/>
                <w:color w:val="000000"/>
              </w:rPr>
              <w:t xml:space="preserve">  2,01</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43A1CC9" w14:textId="77777777" w:rsidR="006C55F2" w:rsidRDefault="00000000">
            <w:pPr>
              <w:pStyle w:val="t-9-8"/>
              <w:spacing w:before="0" w:after="0"/>
            </w:pPr>
            <w:r>
              <w:rPr>
                <w:rStyle w:val="Zadanifontodlomka"/>
                <w:color w:val="000000"/>
              </w:rPr>
              <w:t>kn/m</w:t>
            </w:r>
            <w:r>
              <w:rPr>
                <w:rStyle w:val="Zadanifontodlomka"/>
                <w:color w:val="000000"/>
                <w:vertAlign w:val="superscript"/>
              </w:rPr>
              <w:t>3</w:t>
            </w:r>
          </w:p>
        </w:tc>
      </w:tr>
    </w:tbl>
    <w:p w14:paraId="6FECCDE7" w14:textId="77777777" w:rsidR="006C55F2" w:rsidRDefault="006C55F2">
      <w:pPr>
        <w:pStyle w:val="t-9-8"/>
        <w:jc w:val="both"/>
      </w:pPr>
    </w:p>
    <w:p w14:paraId="6AA40B81" w14:textId="77777777" w:rsidR="006C55F2" w:rsidRDefault="00000000">
      <w:pPr>
        <w:pStyle w:val="t-9-8"/>
        <w:jc w:val="both"/>
      </w:pPr>
      <w:r>
        <w:rPr>
          <w:rStyle w:val="Zadanifontodlomka"/>
          <w:color w:val="000000"/>
        </w:rPr>
        <w:t>Tarifa vodnih usluga za korisnike u poslovnim prostorima na vodoopskrbnom području javnog isporučitelja vodnih usluga određuje se kako slijedi:</w:t>
      </w:r>
    </w:p>
    <w:tbl>
      <w:tblPr>
        <w:tblW w:w="9750" w:type="dxa"/>
        <w:tblInd w:w="-108" w:type="dxa"/>
        <w:tblLayout w:type="fixed"/>
        <w:tblCellMar>
          <w:left w:w="10" w:type="dxa"/>
          <w:right w:w="10" w:type="dxa"/>
        </w:tblCellMar>
        <w:tblLook w:val="0000" w:firstRow="0" w:lastRow="0" w:firstColumn="0" w:lastColumn="0" w:noHBand="0" w:noVBand="0"/>
      </w:tblPr>
      <w:tblGrid>
        <w:gridCol w:w="456"/>
        <w:gridCol w:w="7599"/>
        <w:gridCol w:w="795"/>
        <w:gridCol w:w="900"/>
      </w:tblGrid>
      <w:tr w:rsidR="006C55F2" w14:paraId="58679E34" w14:textId="77777777">
        <w:tc>
          <w:tcPr>
            <w:tcW w:w="456" w:type="dxa"/>
            <w:tcBorders>
              <w:top w:val="single" w:sz="2" w:space="0" w:color="000000"/>
              <w:left w:val="single" w:sz="2" w:space="0" w:color="000000"/>
              <w:bottom w:val="single" w:sz="2" w:space="0" w:color="000000"/>
            </w:tcBorders>
            <w:tcMar>
              <w:top w:w="28" w:type="dxa"/>
              <w:left w:w="28" w:type="dxa"/>
              <w:bottom w:w="28" w:type="dxa"/>
              <w:right w:w="28" w:type="dxa"/>
            </w:tcMar>
          </w:tcPr>
          <w:p w14:paraId="325A45FB" w14:textId="77777777" w:rsidR="006C55F2" w:rsidRDefault="00000000">
            <w:pPr>
              <w:pStyle w:val="t-9-8"/>
              <w:snapToGrid w:val="0"/>
              <w:spacing w:before="0" w:after="0"/>
              <w:jc w:val="center"/>
              <w:rPr>
                <w:color w:val="000000"/>
              </w:rPr>
            </w:pPr>
            <w:r>
              <w:rPr>
                <w:color w:val="000000"/>
              </w:rPr>
              <w:t>1.</w:t>
            </w:r>
          </w:p>
        </w:tc>
        <w:tc>
          <w:tcPr>
            <w:tcW w:w="7599" w:type="dxa"/>
            <w:tcBorders>
              <w:top w:val="single" w:sz="2" w:space="0" w:color="000000"/>
              <w:left w:val="single" w:sz="2" w:space="0" w:color="000000"/>
              <w:bottom w:val="single" w:sz="2" w:space="0" w:color="000000"/>
            </w:tcBorders>
            <w:tcMar>
              <w:top w:w="28" w:type="dxa"/>
              <w:left w:w="28" w:type="dxa"/>
              <w:bottom w:w="28" w:type="dxa"/>
              <w:right w:w="28" w:type="dxa"/>
            </w:tcMar>
          </w:tcPr>
          <w:p w14:paraId="4C3B7A29" w14:textId="77777777" w:rsidR="006C55F2" w:rsidRDefault="00000000">
            <w:pPr>
              <w:pStyle w:val="t-9-8"/>
              <w:snapToGrid w:val="0"/>
              <w:spacing w:before="0" w:after="0"/>
            </w:pPr>
            <w:r>
              <w:t>fiksni dio osnovne cijene vodne usluge javne vodoopskrbe</w:t>
            </w:r>
          </w:p>
        </w:tc>
        <w:tc>
          <w:tcPr>
            <w:tcW w:w="795" w:type="dxa"/>
            <w:tcBorders>
              <w:top w:val="single" w:sz="2" w:space="0" w:color="000000"/>
              <w:left w:val="single" w:sz="2" w:space="0" w:color="000000"/>
              <w:bottom w:val="single" w:sz="2" w:space="0" w:color="000000"/>
            </w:tcBorders>
            <w:tcMar>
              <w:top w:w="28" w:type="dxa"/>
              <w:left w:w="28" w:type="dxa"/>
              <w:bottom w:w="28" w:type="dxa"/>
              <w:right w:w="28" w:type="dxa"/>
            </w:tcMar>
          </w:tcPr>
          <w:p w14:paraId="20CA57C7" w14:textId="77777777" w:rsidR="006C55F2" w:rsidRDefault="00000000">
            <w:pPr>
              <w:pStyle w:val="t-9-8"/>
              <w:snapToGrid w:val="0"/>
              <w:spacing w:before="0" w:after="0"/>
              <w:jc w:val="center"/>
              <w:rPr>
                <w:color w:val="000000"/>
              </w:rPr>
            </w:pPr>
            <w:r>
              <w:rPr>
                <w:color w:val="000000"/>
              </w:rPr>
              <w:t>20,86</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D9641D1" w14:textId="77777777" w:rsidR="006C55F2" w:rsidRDefault="00000000">
            <w:pPr>
              <w:pStyle w:val="t-9-8"/>
              <w:snapToGrid w:val="0"/>
              <w:spacing w:before="0" w:after="0"/>
              <w:rPr>
                <w:color w:val="000000"/>
              </w:rPr>
            </w:pPr>
            <w:r>
              <w:rPr>
                <w:color w:val="000000"/>
              </w:rPr>
              <w:t>kn/mj</w:t>
            </w:r>
          </w:p>
        </w:tc>
      </w:tr>
      <w:tr w:rsidR="006C55F2" w14:paraId="03344FAE" w14:textId="77777777">
        <w:tc>
          <w:tcPr>
            <w:tcW w:w="456" w:type="dxa"/>
            <w:tcBorders>
              <w:left w:val="single" w:sz="2" w:space="0" w:color="000000"/>
              <w:bottom w:val="single" w:sz="2" w:space="0" w:color="000000"/>
            </w:tcBorders>
            <w:tcMar>
              <w:top w:w="28" w:type="dxa"/>
              <w:left w:w="28" w:type="dxa"/>
              <w:bottom w:w="28" w:type="dxa"/>
              <w:right w:w="28" w:type="dxa"/>
            </w:tcMar>
          </w:tcPr>
          <w:p w14:paraId="1A2D2256" w14:textId="77777777" w:rsidR="006C55F2" w:rsidRDefault="00000000">
            <w:pPr>
              <w:pStyle w:val="t-9-8"/>
              <w:snapToGrid w:val="0"/>
              <w:spacing w:before="0" w:after="0"/>
              <w:jc w:val="center"/>
              <w:rPr>
                <w:color w:val="000000"/>
              </w:rPr>
            </w:pPr>
            <w:r>
              <w:rPr>
                <w:color w:val="000000"/>
              </w:rPr>
              <w:t>2.</w:t>
            </w:r>
          </w:p>
        </w:tc>
        <w:tc>
          <w:tcPr>
            <w:tcW w:w="7599" w:type="dxa"/>
            <w:tcBorders>
              <w:left w:val="single" w:sz="2" w:space="0" w:color="000000"/>
              <w:bottom w:val="single" w:sz="2" w:space="0" w:color="000000"/>
            </w:tcBorders>
            <w:tcMar>
              <w:top w:w="28" w:type="dxa"/>
              <w:left w:w="28" w:type="dxa"/>
              <w:bottom w:w="28" w:type="dxa"/>
              <w:right w:w="28" w:type="dxa"/>
            </w:tcMar>
          </w:tcPr>
          <w:p w14:paraId="508AF0DE" w14:textId="77777777" w:rsidR="006C55F2" w:rsidRDefault="00000000">
            <w:pPr>
              <w:pStyle w:val="t-9-8"/>
              <w:snapToGrid w:val="0"/>
              <w:spacing w:before="0" w:after="0"/>
            </w:pPr>
            <w:r>
              <w:t>varijabilni dio osnovne cijene vodne usluge javne vodoopskrbe</w:t>
            </w:r>
          </w:p>
        </w:tc>
        <w:tc>
          <w:tcPr>
            <w:tcW w:w="795" w:type="dxa"/>
            <w:tcBorders>
              <w:left w:val="single" w:sz="2" w:space="0" w:color="000000"/>
              <w:bottom w:val="single" w:sz="2" w:space="0" w:color="000000"/>
            </w:tcBorders>
            <w:tcMar>
              <w:top w:w="28" w:type="dxa"/>
              <w:left w:w="28" w:type="dxa"/>
              <w:bottom w:w="28" w:type="dxa"/>
              <w:right w:w="28" w:type="dxa"/>
            </w:tcMar>
          </w:tcPr>
          <w:p w14:paraId="7D475441" w14:textId="77777777" w:rsidR="006C55F2" w:rsidRDefault="00000000">
            <w:pPr>
              <w:pStyle w:val="t-9-8"/>
              <w:snapToGrid w:val="0"/>
              <w:spacing w:before="0" w:after="0"/>
              <w:jc w:val="center"/>
            </w:pPr>
            <w:r>
              <w:rPr>
                <w:rStyle w:val="Zadanifontodlomka"/>
                <w:color w:val="000000"/>
              </w:rPr>
              <w:t xml:space="preserve">  11,31</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tcPr>
          <w:p w14:paraId="34783920" w14:textId="77777777" w:rsidR="006C55F2" w:rsidRDefault="00000000">
            <w:pPr>
              <w:pStyle w:val="t-9-8"/>
              <w:snapToGrid w:val="0"/>
              <w:spacing w:before="0" w:after="0"/>
            </w:pPr>
            <w:r>
              <w:rPr>
                <w:rStyle w:val="Zadanifontodlomka"/>
                <w:color w:val="000000"/>
              </w:rPr>
              <w:t>kn/m</w:t>
            </w:r>
            <w:r>
              <w:rPr>
                <w:rStyle w:val="Zadanifontodlomka"/>
                <w:color w:val="000000"/>
                <w:vertAlign w:val="superscript"/>
              </w:rPr>
              <w:t>3</w:t>
            </w:r>
          </w:p>
        </w:tc>
      </w:tr>
      <w:tr w:rsidR="006C55F2" w14:paraId="724691E3" w14:textId="77777777">
        <w:tc>
          <w:tcPr>
            <w:tcW w:w="456" w:type="dxa"/>
            <w:tcBorders>
              <w:left w:val="single" w:sz="2" w:space="0" w:color="000000"/>
              <w:bottom w:val="single" w:sz="2" w:space="0" w:color="000000"/>
            </w:tcBorders>
            <w:tcMar>
              <w:top w:w="28" w:type="dxa"/>
              <w:left w:w="28" w:type="dxa"/>
              <w:bottom w:w="28" w:type="dxa"/>
              <w:right w:w="28" w:type="dxa"/>
            </w:tcMar>
          </w:tcPr>
          <w:p w14:paraId="08E16B87" w14:textId="77777777" w:rsidR="006C55F2" w:rsidRDefault="00000000">
            <w:pPr>
              <w:pStyle w:val="t-9-8"/>
              <w:snapToGrid w:val="0"/>
              <w:spacing w:before="0" w:after="0"/>
              <w:jc w:val="center"/>
              <w:rPr>
                <w:color w:val="000000"/>
              </w:rPr>
            </w:pPr>
            <w:r>
              <w:rPr>
                <w:color w:val="000000"/>
              </w:rPr>
              <w:t>3.</w:t>
            </w:r>
          </w:p>
        </w:tc>
        <w:tc>
          <w:tcPr>
            <w:tcW w:w="7599" w:type="dxa"/>
            <w:tcBorders>
              <w:left w:val="single" w:sz="2" w:space="0" w:color="000000"/>
              <w:bottom w:val="single" w:sz="2" w:space="0" w:color="000000"/>
            </w:tcBorders>
            <w:tcMar>
              <w:top w:w="28" w:type="dxa"/>
              <w:left w:w="28" w:type="dxa"/>
              <w:bottom w:w="28" w:type="dxa"/>
              <w:right w:w="28" w:type="dxa"/>
            </w:tcMar>
          </w:tcPr>
          <w:p w14:paraId="4AE6DF0E" w14:textId="77777777" w:rsidR="006C55F2" w:rsidRDefault="00000000">
            <w:pPr>
              <w:pStyle w:val="t-9-8"/>
              <w:snapToGrid w:val="0"/>
              <w:spacing w:before="0" w:after="0"/>
            </w:pPr>
            <w:r>
              <w:t>fiksni dio osnovne cijene vodne usluge javne odvodnje</w:t>
            </w:r>
          </w:p>
        </w:tc>
        <w:tc>
          <w:tcPr>
            <w:tcW w:w="795" w:type="dxa"/>
            <w:tcBorders>
              <w:left w:val="single" w:sz="2" w:space="0" w:color="000000"/>
              <w:bottom w:val="single" w:sz="2" w:space="0" w:color="000000"/>
            </w:tcBorders>
            <w:tcMar>
              <w:top w:w="28" w:type="dxa"/>
              <w:left w:w="28" w:type="dxa"/>
              <w:bottom w:w="28" w:type="dxa"/>
              <w:right w:w="28" w:type="dxa"/>
            </w:tcMar>
          </w:tcPr>
          <w:p w14:paraId="1607F1B9" w14:textId="77777777" w:rsidR="006C55F2" w:rsidRDefault="00000000">
            <w:pPr>
              <w:pStyle w:val="t-9-8"/>
              <w:snapToGrid w:val="0"/>
              <w:spacing w:before="0" w:after="0"/>
              <w:jc w:val="center"/>
              <w:rPr>
                <w:color w:val="000000"/>
              </w:rPr>
            </w:pPr>
            <w:r>
              <w:rPr>
                <w:color w:val="000000"/>
              </w:rPr>
              <w:t>14,14</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tcPr>
          <w:p w14:paraId="49D10200" w14:textId="77777777" w:rsidR="006C55F2" w:rsidRDefault="00000000">
            <w:pPr>
              <w:pStyle w:val="t-9-8"/>
              <w:snapToGrid w:val="0"/>
              <w:spacing w:before="0" w:after="0"/>
              <w:rPr>
                <w:color w:val="000000"/>
              </w:rPr>
            </w:pPr>
            <w:r>
              <w:rPr>
                <w:color w:val="000000"/>
              </w:rPr>
              <w:t>kn/mj</w:t>
            </w:r>
          </w:p>
        </w:tc>
      </w:tr>
      <w:tr w:rsidR="006C55F2" w14:paraId="3609AB39" w14:textId="77777777">
        <w:tc>
          <w:tcPr>
            <w:tcW w:w="456" w:type="dxa"/>
            <w:tcBorders>
              <w:left w:val="single" w:sz="2" w:space="0" w:color="000000"/>
              <w:bottom w:val="single" w:sz="2" w:space="0" w:color="000000"/>
            </w:tcBorders>
            <w:tcMar>
              <w:top w:w="28" w:type="dxa"/>
              <w:left w:w="28" w:type="dxa"/>
              <w:bottom w:w="28" w:type="dxa"/>
              <w:right w:w="28" w:type="dxa"/>
            </w:tcMar>
          </w:tcPr>
          <w:p w14:paraId="1857B424" w14:textId="77777777" w:rsidR="006C55F2" w:rsidRDefault="00000000">
            <w:pPr>
              <w:pStyle w:val="t-9-8"/>
              <w:snapToGrid w:val="0"/>
              <w:spacing w:before="0" w:after="0"/>
              <w:jc w:val="center"/>
              <w:rPr>
                <w:color w:val="000000"/>
              </w:rPr>
            </w:pPr>
            <w:r>
              <w:rPr>
                <w:color w:val="000000"/>
              </w:rPr>
              <w:t>4.</w:t>
            </w:r>
          </w:p>
        </w:tc>
        <w:tc>
          <w:tcPr>
            <w:tcW w:w="7599" w:type="dxa"/>
            <w:tcBorders>
              <w:left w:val="single" w:sz="2" w:space="0" w:color="000000"/>
              <w:bottom w:val="single" w:sz="2" w:space="0" w:color="000000"/>
            </w:tcBorders>
            <w:tcMar>
              <w:top w:w="28" w:type="dxa"/>
              <w:left w:w="28" w:type="dxa"/>
              <w:bottom w:w="28" w:type="dxa"/>
              <w:right w:w="28" w:type="dxa"/>
            </w:tcMar>
          </w:tcPr>
          <w:p w14:paraId="77A69A86" w14:textId="77777777" w:rsidR="006C55F2" w:rsidRDefault="00000000">
            <w:pPr>
              <w:pStyle w:val="t-9-8"/>
              <w:snapToGrid w:val="0"/>
              <w:spacing w:before="0" w:after="0"/>
            </w:pPr>
            <w:r>
              <w:t xml:space="preserve">varijabilni dio osnovne cijene vodne usluge </w:t>
            </w:r>
            <w:r>
              <w:rPr>
                <w:rStyle w:val="Zadanifontodlomka"/>
                <w:color w:val="000000"/>
              </w:rPr>
              <w:t>skupljanja otpadnih voda</w:t>
            </w:r>
          </w:p>
        </w:tc>
        <w:tc>
          <w:tcPr>
            <w:tcW w:w="795" w:type="dxa"/>
            <w:tcBorders>
              <w:left w:val="single" w:sz="2" w:space="0" w:color="000000"/>
              <w:bottom w:val="single" w:sz="2" w:space="0" w:color="000000"/>
            </w:tcBorders>
            <w:tcMar>
              <w:top w:w="28" w:type="dxa"/>
              <w:left w:w="28" w:type="dxa"/>
              <w:bottom w:w="28" w:type="dxa"/>
              <w:right w:w="28" w:type="dxa"/>
            </w:tcMar>
          </w:tcPr>
          <w:p w14:paraId="4D82F187" w14:textId="77777777" w:rsidR="006C55F2" w:rsidRDefault="00000000">
            <w:pPr>
              <w:pStyle w:val="t-9-8"/>
              <w:spacing w:before="0" w:after="0"/>
              <w:jc w:val="center"/>
            </w:pPr>
            <w:r>
              <w:rPr>
                <w:rStyle w:val="Zadanifontodlomka"/>
                <w:color w:val="000000"/>
              </w:rPr>
              <w:t xml:space="preserve">  7,35</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tcPr>
          <w:p w14:paraId="3378A2C8" w14:textId="77777777" w:rsidR="006C55F2" w:rsidRDefault="00000000">
            <w:pPr>
              <w:pStyle w:val="t-9-8"/>
              <w:spacing w:before="0" w:after="0"/>
            </w:pPr>
            <w:r>
              <w:rPr>
                <w:rStyle w:val="Zadanifontodlomka"/>
                <w:color w:val="000000"/>
              </w:rPr>
              <w:t>kn/m</w:t>
            </w:r>
            <w:r>
              <w:rPr>
                <w:rStyle w:val="Zadanifontodlomka"/>
                <w:color w:val="000000"/>
                <w:vertAlign w:val="superscript"/>
              </w:rPr>
              <w:t>3</w:t>
            </w:r>
          </w:p>
        </w:tc>
      </w:tr>
      <w:tr w:rsidR="006C55F2" w14:paraId="2D85792C" w14:textId="77777777">
        <w:tc>
          <w:tcPr>
            <w:tcW w:w="456" w:type="dxa"/>
            <w:tcBorders>
              <w:left w:val="single" w:sz="2" w:space="0" w:color="000000"/>
              <w:bottom w:val="single" w:sz="2" w:space="0" w:color="000000"/>
            </w:tcBorders>
            <w:tcMar>
              <w:top w:w="28" w:type="dxa"/>
              <w:left w:w="28" w:type="dxa"/>
              <w:bottom w:w="28" w:type="dxa"/>
              <w:right w:w="28" w:type="dxa"/>
            </w:tcMar>
          </w:tcPr>
          <w:p w14:paraId="2BFA7802" w14:textId="77777777" w:rsidR="006C55F2" w:rsidRDefault="00000000">
            <w:pPr>
              <w:pStyle w:val="t-9-8"/>
              <w:snapToGrid w:val="0"/>
              <w:spacing w:before="0" w:after="0"/>
              <w:jc w:val="center"/>
              <w:rPr>
                <w:color w:val="000000"/>
              </w:rPr>
            </w:pPr>
            <w:r>
              <w:rPr>
                <w:color w:val="000000"/>
              </w:rPr>
              <w:t>5.</w:t>
            </w:r>
          </w:p>
        </w:tc>
        <w:tc>
          <w:tcPr>
            <w:tcW w:w="7599" w:type="dxa"/>
            <w:tcBorders>
              <w:left w:val="single" w:sz="2" w:space="0" w:color="000000"/>
              <w:bottom w:val="single" w:sz="2" w:space="0" w:color="000000"/>
            </w:tcBorders>
            <w:tcMar>
              <w:top w:w="28" w:type="dxa"/>
              <w:left w:w="28" w:type="dxa"/>
              <w:bottom w:w="28" w:type="dxa"/>
              <w:right w:w="28" w:type="dxa"/>
            </w:tcMar>
          </w:tcPr>
          <w:p w14:paraId="42DAB773" w14:textId="77777777" w:rsidR="006C55F2" w:rsidRDefault="00000000">
            <w:pPr>
              <w:pStyle w:val="t-9-8"/>
              <w:snapToGrid w:val="0"/>
              <w:spacing w:before="0" w:after="0"/>
            </w:pPr>
            <w:r>
              <w:t>osnovna cijena vodne usluga pročišćavanja otpadnih voda (varijabilna)</w:t>
            </w:r>
          </w:p>
        </w:tc>
        <w:tc>
          <w:tcPr>
            <w:tcW w:w="795" w:type="dxa"/>
            <w:tcBorders>
              <w:left w:val="single" w:sz="2" w:space="0" w:color="000000"/>
              <w:bottom w:val="single" w:sz="2" w:space="0" w:color="000000"/>
            </w:tcBorders>
            <w:tcMar>
              <w:top w:w="28" w:type="dxa"/>
              <w:left w:w="28" w:type="dxa"/>
              <w:bottom w:w="28" w:type="dxa"/>
              <w:right w:w="28" w:type="dxa"/>
            </w:tcMar>
          </w:tcPr>
          <w:p w14:paraId="5BBC7EA2" w14:textId="77777777" w:rsidR="006C55F2" w:rsidRDefault="00000000">
            <w:pPr>
              <w:pStyle w:val="t-9-8"/>
              <w:spacing w:before="0" w:after="0"/>
              <w:jc w:val="center"/>
            </w:pPr>
            <w:r>
              <w:rPr>
                <w:rStyle w:val="Zadanifontodlomka"/>
                <w:color w:val="000000"/>
              </w:rPr>
              <w:t xml:space="preserve">  3,35</w:t>
            </w:r>
          </w:p>
        </w:tc>
        <w:tc>
          <w:tcPr>
            <w:tcW w:w="900" w:type="dxa"/>
            <w:tcBorders>
              <w:left w:val="single" w:sz="2" w:space="0" w:color="000000"/>
              <w:bottom w:val="single" w:sz="2" w:space="0" w:color="000000"/>
              <w:right w:val="single" w:sz="2" w:space="0" w:color="000000"/>
            </w:tcBorders>
            <w:tcMar>
              <w:top w:w="28" w:type="dxa"/>
              <w:left w:w="28" w:type="dxa"/>
              <w:bottom w:w="28" w:type="dxa"/>
              <w:right w:w="28" w:type="dxa"/>
            </w:tcMar>
          </w:tcPr>
          <w:p w14:paraId="6952EE1B" w14:textId="77777777" w:rsidR="006C55F2" w:rsidRDefault="00000000">
            <w:pPr>
              <w:pStyle w:val="t-9-8"/>
              <w:spacing w:before="0" w:after="0"/>
            </w:pPr>
            <w:r>
              <w:rPr>
                <w:rStyle w:val="Zadanifontodlomka"/>
                <w:color w:val="000000"/>
              </w:rPr>
              <w:t>kn/m</w:t>
            </w:r>
            <w:r>
              <w:rPr>
                <w:rStyle w:val="Zadanifontodlomka"/>
                <w:color w:val="000000"/>
                <w:vertAlign w:val="superscript"/>
              </w:rPr>
              <w:t>3</w:t>
            </w:r>
          </w:p>
        </w:tc>
      </w:tr>
    </w:tbl>
    <w:p w14:paraId="74864E05" w14:textId="77777777" w:rsidR="006C55F2" w:rsidRDefault="006C55F2">
      <w:pPr>
        <w:ind w:left="360" w:firstLine="348"/>
        <w:jc w:val="both"/>
        <w:rPr>
          <w:b/>
        </w:rPr>
      </w:pPr>
    </w:p>
    <w:p w14:paraId="5F6C0921" w14:textId="77777777" w:rsidR="006C55F2" w:rsidRDefault="006C55F2">
      <w:pPr>
        <w:ind w:left="360"/>
        <w:rPr>
          <w:b/>
        </w:rPr>
      </w:pPr>
    </w:p>
    <w:p w14:paraId="4EA725CF" w14:textId="77777777" w:rsidR="006C55F2" w:rsidRDefault="00000000">
      <w:pPr>
        <w:pStyle w:val="Standard"/>
        <w:spacing w:line="360" w:lineRule="auto"/>
        <w:jc w:val="both"/>
        <w:rPr>
          <w:rFonts w:ascii="Times New Roman" w:hAnsi="Times New Roman"/>
        </w:rPr>
      </w:pPr>
      <w:r>
        <w:rPr>
          <w:rFonts w:ascii="Times New Roman" w:eastAsia="Arial" w:hAnsi="Times New Roman" w:cs="Arial"/>
        </w:rPr>
        <w:t>Tarifa vodne usluge crpljenja i odvoza otpadnih voda iz sabirnih jama za korisnike u stambenim prostorima:</w:t>
      </w:r>
    </w:p>
    <w:tbl>
      <w:tblPr>
        <w:tblW w:w="9750" w:type="dxa"/>
        <w:tblInd w:w="-108" w:type="dxa"/>
        <w:tblLayout w:type="fixed"/>
        <w:tblCellMar>
          <w:left w:w="10" w:type="dxa"/>
          <w:right w:w="10" w:type="dxa"/>
        </w:tblCellMar>
        <w:tblLook w:val="0000" w:firstRow="0" w:lastRow="0" w:firstColumn="0" w:lastColumn="0" w:noHBand="0" w:noVBand="0"/>
      </w:tblPr>
      <w:tblGrid>
        <w:gridCol w:w="456"/>
        <w:gridCol w:w="7419"/>
        <w:gridCol w:w="915"/>
        <w:gridCol w:w="960"/>
      </w:tblGrid>
      <w:tr w:rsidR="006C55F2" w14:paraId="4099D0F7" w14:textId="77777777">
        <w:trPr>
          <w:trHeight w:val="450"/>
        </w:trPr>
        <w:tc>
          <w:tcPr>
            <w:tcW w:w="456"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14:paraId="7D624279" w14:textId="77777777" w:rsidR="006C55F2" w:rsidRDefault="00000000">
            <w:pPr>
              <w:pStyle w:val="t-9-8"/>
              <w:snapToGrid w:val="0"/>
              <w:spacing w:before="0" w:after="0"/>
              <w:jc w:val="center"/>
              <w:rPr>
                <w:color w:val="000000"/>
              </w:rPr>
            </w:pPr>
            <w:r>
              <w:rPr>
                <w:color w:val="000000"/>
              </w:rPr>
              <w:t>1.</w:t>
            </w:r>
          </w:p>
        </w:tc>
        <w:tc>
          <w:tcPr>
            <w:tcW w:w="7419"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14:paraId="3D9D18B7" w14:textId="77777777" w:rsidR="006C55F2" w:rsidRDefault="00000000">
            <w:pPr>
              <w:pStyle w:val="t-9-8"/>
              <w:snapToGrid w:val="0"/>
              <w:spacing w:before="0" w:after="0"/>
            </w:pPr>
            <w:r>
              <w:t>0 – 7 km</w:t>
            </w:r>
          </w:p>
        </w:tc>
        <w:tc>
          <w:tcPr>
            <w:tcW w:w="91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14:paraId="4EC9E897" w14:textId="77777777" w:rsidR="006C55F2" w:rsidRDefault="00000000">
            <w:pPr>
              <w:pStyle w:val="t-9-8"/>
              <w:snapToGrid w:val="0"/>
              <w:spacing w:before="0" w:after="0"/>
              <w:jc w:val="center"/>
              <w:rPr>
                <w:color w:val="000000"/>
              </w:rPr>
            </w:pPr>
            <w:r>
              <w:rPr>
                <w:color w:val="000000"/>
              </w:rPr>
              <w:t>70,00</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2ECC6F7" w14:textId="77777777" w:rsidR="006C55F2" w:rsidRDefault="00000000">
            <w:pPr>
              <w:pStyle w:val="t-9-8"/>
              <w:snapToGrid w:val="0"/>
              <w:spacing w:before="0" w:after="0"/>
              <w:jc w:val="center"/>
              <w:rPr>
                <w:color w:val="000000"/>
              </w:rPr>
            </w:pPr>
            <w:r>
              <w:rPr>
                <w:color w:val="000000"/>
              </w:rPr>
              <w:t>kn/m</w:t>
            </w:r>
            <w:r>
              <w:rPr>
                <w:color w:val="000000"/>
                <w:vertAlign w:val="superscript"/>
              </w:rPr>
              <w:t>3</w:t>
            </w:r>
          </w:p>
        </w:tc>
      </w:tr>
      <w:tr w:rsidR="006C55F2" w14:paraId="693B746E" w14:textId="77777777">
        <w:trPr>
          <w:trHeight w:val="510"/>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67F26866" w14:textId="77777777" w:rsidR="006C55F2" w:rsidRDefault="00000000">
            <w:pPr>
              <w:pStyle w:val="t-9-8"/>
              <w:snapToGrid w:val="0"/>
              <w:spacing w:before="0" w:after="0"/>
              <w:jc w:val="center"/>
              <w:rPr>
                <w:color w:val="000000"/>
              </w:rPr>
            </w:pPr>
            <w:r>
              <w:rPr>
                <w:color w:val="000000"/>
              </w:rPr>
              <w:t>2.</w:t>
            </w:r>
          </w:p>
        </w:tc>
        <w:tc>
          <w:tcPr>
            <w:tcW w:w="7419" w:type="dxa"/>
            <w:tcBorders>
              <w:left w:val="single" w:sz="2" w:space="0" w:color="000000"/>
              <w:bottom w:val="single" w:sz="2" w:space="0" w:color="000000"/>
            </w:tcBorders>
            <w:tcMar>
              <w:top w:w="28" w:type="dxa"/>
              <w:left w:w="28" w:type="dxa"/>
              <w:bottom w:w="28" w:type="dxa"/>
              <w:right w:w="28" w:type="dxa"/>
            </w:tcMar>
            <w:vAlign w:val="center"/>
          </w:tcPr>
          <w:p w14:paraId="599BF4A2" w14:textId="77777777" w:rsidR="006C55F2" w:rsidRDefault="00000000">
            <w:pPr>
              <w:pStyle w:val="t-9-8"/>
              <w:snapToGrid w:val="0"/>
              <w:spacing w:before="0" w:after="0"/>
            </w:pPr>
            <w:r>
              <w:t>7 – 15 km</w:t>
            </w:r>
          </w:p>
        </w:tc>
        <w:tc>
          <w:tcPr>
            <w:tcW w:w="915" w:type="dxa"/>
            <w:tcBorders>
              <w:left w:val="single" w:sz="2" w:space="0" w:color="000000"/>
              <w:bottom w:val="single" w:sz="2" w:space="0" w:color="000000"/>
            </w:tcBorders>
            <w:tcMar>
              <w:top w:w="28" w:type="dxa"/>
              <w:left w:w="28" w:type="dxa"/>
              <w:bottom w:w="28" w:type="dxa"/>
              <w:right w:w="28" w:type="dxa"/>
            </w:tcMar>
            <w:vAlign w:val="center"/>
          </w:tcPr>
          <w:p w14:paraId="4F04D40D" w14:textId="77777777" w:rsidR="006C55F2" w:rsidRDefault="00000000">
            <w:pPr>
              <w:pStyle w:val="t-9-8"/>
              <w:snapToGrid w:val="0"/>
              <w:spacing w:before="0" w:after="0"/>
              <w:jc w:val="center"/>
              <w:rPr>
                <w:color w:val="000000"/>
              </w:rPr>
            </w:pPr>
            <w:r>
              <w:rPr>
                <w:color w:val="000000"/>
              </w:rPr>
              <w:t xml:space="preserve">  80,00</w:t>
            </w:r>
          </w:p>
        </w:tc>
        <w:tc>
          <w:tcPr>
            <w:tcW w:w="96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747D177" w14:textId="77777777" w:rsidR="006C55F2" w:rsidRDefault="00000000">
            <w:pPr>
              <w:pStyle w:val="t-9-8"/>
              <w:snapToGrid w:val="0"/>
              <w:spacing w:before="0" w:after="0"/>
              <w:jc w:val="center"/>
            </w:pPr>
            <w:r>
              <w:rPr>
                <w:rStyle w:val="Zadanifontodlomka"/>
                <w:color w:val="000000"/>
              </w:rPr>
              <w:t>kn/m</w:t>
            </w:r>
            <w:r>
              <w:rPr>
                <w:rStyle w:val="Zadanifontodlomka"/>
                <w:color w:val="000000"/>
                <w:vertAlign w:val="superscript"/>
              </w:rPr>
              <w:t>3</w:t>
            </w:r>
          </w:p>
        </w:tc>
      </w:tr>
      <w:tr w:rsidR="006C55F2" w14:paraId="1B14682A" w14:textId="77777777">
        <w:trPr>
          <w:trHeight w:val="510"/>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28EE94A0" w14:textId="77777777" w:rsidR="006C55F2" w:rsidRDefault="00000000">
            <w:pPr>
              <w:pStyle w:val="t-9-8"/>
              <w:snapToGrid w:val="0"/>
              <w:spacing w:before="0" w:after="0"/>
              <w:jc w:val="center"/>
              <w:rPr>
                <w:color w:val="000000"/>
              </w:rPr>
            </w:pPr>
            <w:r>
              <w:rPr>
                <w:color w:val="000000"/>
              </w:rPr>
              <w:t>3.</w:t>
            </w:r>
          </w:p>
        </w:tc>
        <w:tc>
          <w:tcPr>
            <w:tcW w:w="7419" w:type="dxa"/>
            <w:tcBorders>
              <w:left w:val="single" w:sz="2" w:space="0" w:color="000000"/>
              <w:bottom w:val="single" w:sz="2" w:space="0" w:color="000000"/>
            </w:tcBorders>
            <w:tcMar>
              <w:top w:w="28" w:type="dxa"/>
              <w:left w:w="28" w:type="dxa"/>
              <w:bottom w:w="28" w:type="dxa"/>
              <w:right w:w="28" w:type="dxa"/>
            </w:tcMar>
            <w:vAlign w:val="center"/>
          </w:tcPr>
          <w:p w14:paraId="63C890D8" w14:textId="77777777" w:rsidR="006C55F2" w:rsidRDefault="00000000">
            <w:pPr>
              <w:pStyle w:val="t-9-8"/>
              <w:snapToGrid w:val="0"/>
              <w:spacing w:before="0" w:after="0"/>
            </w:pPr>
            <w:r>
              <w:t>15 i više km</w:t>
            </w:r>
          </w:p>
        </w:tc>
        <w:tc>
          <w:tcPr>
            <w:tcW w:w="915" w:type="dxa"/>
            <w:tcBorders>
              <w:left w:val="single" w:sz="2" w:space="0" w:color="000000"/>
              <w:bottom w:val="single" w:sz="2" w:space="0" w:color="000000"/>
            </w:tcBorders>
            <w:tcMar>
              <w:top w:w="28" w:type="dxa"/>
              <w:left w:w="28" w:type="dxa"/>
              <w:bottom w:w="28" w:type="dxa"/>
              <w:right w:w="28" w:type="dxa"/>
            </w:tcMar>
            <w:vAlign w:val="center"/>
          </w:tcPr>
          <w:p w14:paraId="20699CB1" w14:textId="77777777" w:rsidR="006C55F2" w:rsidRDefault="00000000">
            <w:pPr>
              <w:pStyle w:val="t-9-8"/>
              <w:spacing w:before="0" w:after="0"/>
              <w:jc w:val="center"/>
              <w:rPr>
                <w:color w:val="000000"/>
              </w:rPr>
            </w:pPr>
            <w:r>
              <w:rPr>
                <w:color w:val="000000"/>
              </w:rPr>
              <w:t xml:space="preserve">  90,00</w:t>
            </w:r>
          </w:p>
        </w:tc>
        <w:tc>
          <w:tcPr>
            <w:tcW w:w="96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0EACED33" w14:textId="77777777" w:rsidR="006C55F2" w:rsidRDefault="00000000">
            <w:pPr>
              <w:pStyle w:val="t-9-8"/>
              <w:spacing w:before="0" w:after="0"/>
              <w:jc w:val="center"/>
            </w:pPr>
            <w:r>
              <w:rPr>
                <w:rStyle w:val="Zadanifontodlomka"/>
                <w:color w:val="000000"/>
              </w:rPr>
              <w:t>kn/m</w:t>
            </w:r>
            <w:r>
              <w:rPr>
                <w:rStyle w:val="Zadanifontodlomka"/>
                <w:color w:val="000000"/>
                <w:vertAlign w:val="superscript"/>
              </w:rPr>
              <w:t>3</w:t>
            </w:r>
          </w:p>
        </w:tc>
      </w:tr>
    </w:tbl>
    <w:p w14:paraId="78ECD44B" w14:textId="77777777" w:rsidR="006C55F2" w:rsidRDefault="006C55F2">
      <w:pPr>
        <w:pStyle w:val="Textbodyindent"/>
        <w:spacing w:line="360" w:lineRule="auto"/>
        <w:ind w:firstLine="0"/>
        <w:rPr>
          <w:rFonts w:ascii="Times New Roman" w:hAnsi="Times New Roman"/>
          <w:vertAlign w:val="superscript"/>
        </w:rPr>
      </w:pPr>
    </w:p>
    <w:p w14:paraId="30993490" w14:textId="77777777" w:rsidR="006C55F2" w:rsidRDefault="00000000">
      <w:pPr>
        <w:pStyle w:val="Standard"/>
        <w:spacing w:line="360" w:lineRule="auto"/>
        <w:jc w:val="both"/>
        <w:rPr>
          <w:rFonts w:ascii="Times New Roman" w:hAnsi="Times New Roman"/>
        </w:rPr>
      </w:pPr>
      <w:r>
        <w:rPr>
          <w:rFonts w:ascii="Times New Roman" w:eastAsia="Arial" w:hAnsi="Times New Roman" w:cs="Arial"/>
        </w:rPr>
        <w:lastRenderedPageBreak/>
        <w:t>Tarifa vodne usluge crpljenja i odvoza otpadnih voda iz sabirnih jama za korisnike u poslovnim prostorima:</w:t>
      </w:r>
    </w:p>
    <w:tbl>
      <w:tblPr>
        <w:tblW w:w="9750" w:type="dxa"/>
        <w:tblInd w:w="-108" w:type="dxa"/>
        <w:tblLayout w:type="fixed"/>
        <w:tblCellMar>
          <w:left w:w="10" w:type="dxa"/>
          <w:right w:w="10" w:type="dxa"/>
        </w:tblCellMar>
        <w:tblLook w:val="0000" w:firstRow="0" w:lastRow="0" w:firstColumn="0" w:lastColumn="0" w:noHBand="0" w:noVBand="0"/>
      </w:tblPr>
      <w:tblGrid>
        <w:gridCol w:w="456"/>
        <w:gridCol w:w="7419"/>
        <w:gridCol w:w="915"/>
        <w:gridCol w:w="960"/>
      </w:tblGrid>
      <w:tr w:rsidR="006C55F2" w14:paraId="7A1D2013" w14:textId="77777777">
        <w:trPr>
          <w:trHeight w:val="450"/>
        </w:trPr>
        <w:tc>
          <w:tcPr>
            <w:tcW w:w="456"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14:paraId="008240C6" w14:textId="77777777" w:rsidR="006C55F2" w:rsidRDefault="00000000">
            <w:pPr>
              <w:pStyle w:val="t-9-8"/>
              <w:snapToGrid w:val="0"/>
              <w:spacing w:before="0" w:after="0"/>
              <w:jc w:val="center"/>
              <w:rPr>
                <w:color w:val="000000"/>
              </w:rPr>
            </w:pPr>
            <w:r>
              <w:rPr>
                <w:color w:val="000000"/>
              </w:rPr>
              <w:t>1.</w:t>
            </w:r>
          </w:p>
        </w:tc>
        <w:tc>
          <w:tcPr>
            <w:tcW w:w="7419"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14:paraId="1FFB91D8" w14:textId="77777777" w:rsidR="006C55F2" w:rsidRDefault="00000000">
            <w:pPr>
              <w:pStyle w:val="t-9-8"/>
              <w:snapToGrid w:val="0"/>
              <w:spacing w:before="0" w:after="0"/>
            </w:pPr>
            <w:r>
              <w:t>0 – 7 km</w:t>
            </w:r>
          </w:p>
        </w:tc>
        <w:tc>
          <w:tcPr>
            <w:tcW w:w="91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14:paraId="1116E1DE" w14:textId="77777777" w:rsidR="006C55F2" w:rsidRDefault="00000000">
            <w:pPr>
              <w:pStyle w:val="t-9-8"/>
              <w:snapToGrid w:val="0"/>
              <w:spacing w:before="0" w:after="0"/>
              <w:jc w:val="center"/>
              <w:rPr>
                <w:color w:val="000000"/>
              </w:rPr>
            </w:pPr>
            <w:r>
              <w:rPr>
                <w:color w:val="000000"/>
              </w:rPr>
              <w:t>102,00</w:t>
            </w:r>
          </w:p>
        </w:tc>
        <w:tc>
          <w:tcPr>
            <w:tcW w:w="9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5E3AAD3" w14:textId="77777777" w:rsidR="006C55F2" w:rsidRDefault="00000000">
            <w:pPr>
              <w:pStyle w:val="t-9-8"/>
              <w:snapToGrid w:val="0"/>
              <w:spacing w:before="0" w:after="0"/>
              <w:jc w:val="center"/>
              <w:rPr>
                <w:color w:val="000000"/>
              </w:rPr>
            </w:pPr>
            <w:r>
              <w:rPr>
                <w:color w:val="000000"/>
              </w:rPr>
              <w:t>kn/m</w:t>
            </w:r>
            <w:r>
              <w:rPr>
                <w:color w:val="000000"/>
                <w:vertAlign w:val="superscript"/>
              </w:rPr>
              <w:t>3</w:t>
            </w:r>
          </w:p>
        </w:tc>
      </w:tr>
      <w:tr w:rsidR="006C55F2" w14:paraId="7384EED0" w14:textId="77777777">
        <w:trPr>
          <w:trHeight w:val="510"/>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4A648312" w14:textId="77777777" w:rsidR="006C55F2" w:rsidRDefault="00000000">
            <w:pPr>
              <w:pStyle w:val="t-9-8"/>
              <w:snapToGrid w:val="0"/>
              <w:spacing w:before="0" w:after="0"/>
              <w:jc w:val="center"/>
              <w:rPr>
                <w:color w:val="000000"/>
              </w:rPr>
            </w:pPr>
            <w:r>
              <w:rPr>
                <w:color w:val="000000"/>
              </w:rPr>
              <w:t>2.</w:t>
            </w:r>
          </w:p>
        </w:tc>
        <w:tc>
          <w:tcPr>
            <w:tcW w:w="7419" w:type="dxa"/>
            <w:tcBorders>
              <w:left w:val="single" w:sz="2" w:space="0" w:color="000000"/>
              <w:bottom w:val="single" w:sz="2" w:space="0" w:color="000000"/>
            </w:tcBorders>
            <w:tcMar>
              <w:top w:w="28" w:type="dxa"/>
              <w:left w:w="28" w:type="dxa"/>
              <w:bottom w:w="28" w:type="dxa"/>
              <w:right w:w="28" w:type="dxa"/>
            </w:tcMar>
            <w:vAlign w:val="center"/>
          </w:tcPr>
          <w:p w14:paraId="0D052149" w14:textId="77777777" w:rsidR="006C55F2" w:rsidRDefault="00000000">
            <w:pPr>
              <w:pStyle w:val="t-9-8"/>
              <w:snapToGrid w:val="0"/>
              <w:spacing w:before="0" w:after="0"/>
            </w:pPr>
            <w:r>
              <w:t>7 – 15 km</w:t>
            </w:r>
          </w:p>
        </w:tc>
        <w:tc>
          <w:tcPr>
            <w:tcW w:w="915" w:type="dxa"/>
            <w:tcBorders>
              <w:left w:val="single" w:sz="2" w:space="0" w:color="000000"/>
              <w:bottom w:val="single" w:sz="2" w:space="0" w:color="000000"/>
            </w:tcBorders>
            <w:tcMar>
              <w:top w:w="28" w:type="dxa"/>
              <w:left w:w="28" w:type="dxa"/>
              <w:bottom w:w="28" w:type="dxa"/>
              <w:right w:w="28" w:type="dxa"/>
            </w:tcMar>
            <w:vAlign w:val="center"/>
          </w:tcPr>
          <w:p w14:paraId="18DA9589" w14:textId="77777777" w:rsidR="006C55F2" w:rsidRDefault="00000000">
            <w:pPr>
              <w:pStyle w:val="t-9-8"/>
              <w:snapToGrid w:val="0"/>
              <w:spacing w:before="0" w:after="0"/>
              <w:jc w:val="center"/>
              <w:rPr>
                <w:color w:val="000000"/>
              </w:rPr>
            </w:pPr>
            <w:r>
              <w:rPr>
                <w:color w:val="000000"/>
              </w:rPr>
              <w:t xml:space="preserve">  112,00</w:t>
            </w:r>
          </w:p>
        </w:tc>
        <w:tc>
          <w:tcPr>
            <w:tcW w:w="96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14A75C19" w14:textId="77777777" w:rsidR="006C55F2" w:rsidRDefault="00000000">
            <w:pPr>
              <w:pStyle w:val="t-9-8"/>
              <w:snapToGrid w:val="0"/>
              <w:spacing w:before="0" w:after="0"/>
              <w:jc w:val="center"/>
            </w:pPr>
            <w:r>
              <w:rPr>
                <w:rStyle w:val="Zadanifontodlomka"/>
                <w:color w:val="000000"/>
              </w:rPr>
              <w:t>kn/m</w:t>
            </w:r>
            <w:r>
              <w:rPr>
                <w:rStyle w:val="Zadanifontodlomka"/>
                <w:color w:val="000000"/>
                <w:vertAlign w:val="superscript"/>
              </w:rPr>
              <w:t>3</w:t>
            </w:r>
          </w:p>
        </w:tc>
      </w:tr>
      <w:tr w:rsidR="006C55F2" w14:paraId="5901CA08" w14:textId="77777777">
        <w:trPr>
          <w:trHeight w:val="615"/>
        </w:trPr>
        <w:tc>
          <w:tcPr>
            <w:tcW w:w="456" w:type="dxa"/>
            <w:tcBorders>
              <w:left w:val="single" w:sz="2" w:space="0" w:color="000000"/>
              <w:bottom w:val="single" w:sz="2" w:space="0" w:color="000000"/>
            </w:tcBorders>
            <w:tcMar>
              <w:top w:w="28" w:type="dxa"/>
              <w:left w:w="28" w:type="dxa"/>
              <w:bottom w:w="28" w:type="dxa"/>
              <w:right w:w="28" w:type="dxa"/>
            </w:tcMar>
            <w:vAlign w:val="center"/>
          </w:tcPr>
          <w:p w14:paraId="4DCAA98F" w14:textId="77777777" w:rsidR="006C55F2" w:rsidRDefault="00000000">
            <w:pPr>
              <w:pStyle w:val="t-9-8"/>
              <w:snapToGrid w:val="0"/>
              <w:spacing w:before="0" w:after="0"/>
              <w:jc w:val="center"/>
              <w:rPr>
                <w:color w:val="000000"/>
              </w:rPr>
            </w:pPr>
            <w:r>
              <w:rPr>
                <w:color w:val="000000"/>
              </w:rPr>
              <w:t>3.</w:t>
            </w:r>
          </w:p>
        </w:tc>
        <w:tc>
          <w:tcPr>
            <w:tcW w:w="7419" w:type="dxa"/>
            <w:tcBorders>
              <w:left w:val="single" w:sz="2" w:space="0" w:color="000000"/>
              <w:bottom w:val="single" w:sz="2" w:space="0" w:color="000000"/>
            </w:tcBorders>
            <w:tcMar>
              <w:top w:w="28" w:type="dxa"/>
              <w:left w:w="28" w:type="dxa"/>
              <w:bottom w:w="28" w:type="dxa"/>
              <w:right w:w="28" w:type="dxa"/>
            </w:tcMar>
            <w:vAlign w:val="center"/>
          </w:tcPr>
          <w:p w14:paraId="72D7A07F" w14:textId="77777777" w:rsidR="006C55F2" w:rsidRDefault="00000000">
            <w:pPr>
              <w:pStyle w:val="t-9-8"/>
              <w:snapToGrid w:val="0"/>
              <w:spacing w:before="0" w:after="0"/>
            </w:pPr>
            <w:r>
              <w:t>15 i više km</w:t>
            </w:r>
          </w:p>
        </w:tc>
        <w:tc>
          <w:tcPr>
            <w:tcW w:w="915" w:type="dxa"/>
            <w:tcBorders>
              <w:left w:val="single" w:sz="2" w:space="0" w:color="000000"/>
              <w:bottom w:val="single" w:sz="2" w:space="0" w:color="000000"/>
            </w:tcBorders>
            <w:tcMar>
              <w:top w:w="28" w:type="dxa"/>
              <w:left w:w="28" w:type="dxa"/>
              <w:bottom w:w="28" w:type="dxa"/>
              <w:right w:w="28" w:type="dxa"/>
            </w:tcMar>
            <w:vAlign w:val="center"/>
          </w:tcPr>
          <w:p w14:paraId="55352843" w14:textId="77777777" w:rsidR="006C55F2" w:rsidRDefault="00000000">
            <w:pPr>
              <w:pStyle w:val="t-9-8"/>
              <w:spacing w:before="0" w:after="0"/>
              <w:jc w:val="center"/>
              <w:rPr>
                <w:color w:val="000000"/>
              </w:rPr>
            </w:pPr>
            <w:r>
              <w:rPr>
                <w:color w:val="000000"/>
              </w:rPr>
              <w:t xml:space="preserve">  146,00</w:t>
            </w:r>
          </w:p>
        </w:tc>
        <w:tc>
          <w:tcPr>
            <w:tcW w:w="960"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7356838E" w14:textId="77777777" w:rsidR="006C55F2" w:rsidRDefault="00000000">
            <w:pPr>
              <w:pStyle w:val="t-9-8"/>
              <w:spacing w:before="0" w:after="0"/>
              <w:jc w:val="center"/>
            </w:pPr>
            <w:r>
              <w:rPr>
                <w:rStyle w:val="Zadanifontodlomka"/>
                <w:color w:val="000000"/>
              </w:rPr>
              <w:t>kn/m</w:t>
            </w:r>
            <w:r>
              <w:rPr>
                <w:rStyle w:val="Zadanifontodlomka"/>
                <w:color w:val="000000"/>
                <w:vertAlign w:val="superscript"/>
              </w:rPr>
              <w:t>3</w:t>
            </w:r>
          </w:p>
        </w:tc>
      </w:tr>
    </w:tbl>
    <w:p w14:paraId="34B08107" w14:textId="77777777" w:rsidR="006C55F2" w:rsidRDefault="006C55F2">
      <w:pPr>
        <w:pStyle w:val="Textbodyindent"/>
        <w:spacing w:line="360" w:lineRule="auto"/>
        <w:ind w:firstLine="0"/>
        <w:rPr>
          <w:rFonts w:ascii="Times New Roman" w:hAnsi="Times New Roman"/>
          <w:vertAlign w:val="superscript"/>
        </w:rPr>
      </w:pPr>
    </w:p>
    <w:p w14:paraId="7252C780" w14:textId="77777777" w:rsidR="006C55F2" w:rsidRDefault="00000000">
      <w:pPr>
        <w:pStyle w:val="Textbody"/>
        <w:jc w:val="center"/>
        <w:rPr>
          <w:rFonts w:ascii="Times New Roman" w:hAnsi="Times New Roman"/>
          <w:b/>
          <w:bCs/>
        </w:rPr>
      </w:pPr>
      <w:r>
        <w:rPr>
          <w:rFonts w:ascii="Times New Roman" w:hAnsi="Times New Roman"/>
          <w:b/>
          <w:bCs/>
        </w:rPr>
        <w:t>IV</w:t>
      </w:r>
    </w:p>
    <w:p w14:paraId="6CBC7128" w14:textId="77777777" w:rsidR="006C55F2" w:rsidRDefault="00000000">
      <w:pPr>
        <w:pStyle w:val="Textbody"/>
        <w:jc w:val="both"/>
        <w:rPr>
          <w:rFonts w:ascii="Times New Roman" w:hAnsi="Times New Roman"/>
        </w:rPr>
      </w:pPr>
      <w:r>
        <w:rPr>
          <w:rFonts w:ascii="Times New Roman" w:hAnsi="Times New Roman"/>
        </w:rPr>
        <w:t>Korisnicima vodnih usluga cijena vodnih usluga obračunava se prema isporučenoj količini vodnih usluga koja može biti izmjerena vodomjerom i/ili mjeračem protoka, procijenjena ili određena u paušalnom iznosu.</w:t>
      </w:r>
    </w:p>
    <w:p w14:paraId="144E0EE2" w14:textId="1534ADDD" w:rsidR="006C55F2" w:rsidRDefault="00000000">
      <w:pPr>
        <w:pStyle w:val="Textbody"/>
        <w:jc w:val="center"/>
        <w:rPr>
          <w:rFonts w:ascii="Times New Roman" w:hAnsi="Times New Roman"/>
        </w:rPr>
      </w:pPr>
      <w:r>
        <w:rPr>
          <w:rFonts w:ascii="Times New Roman" w:hAnsi="Times New Roman"/>
          <w:b/>
          <w:bCs/>
        </w:rPr>
        <w:t>V</w:t>
      </w:r>
    </w:p>
    <w:p w14:paraId="119DB79D" w14:textId="77777777" w:rsidR="006C55F2" w:rsidRDefault="00000000">
      <w:pPr>
        <w:pStyle w:val="Textbody"/>
        <w:jc w:val="both"/>
        <w:rPr>
          <w:rFonts w:ascii="Times New Roman" w:hAnsi="Times New Roman"/>
        </w:rPr>
      </w:pPr>
      <w:r>
        <w:rPr>
          <w:rFonts w:ascii="Times New Roman" w:eastAsia="Arial" w:hAnsi="Times New Roman" w:cs="Arial"/>
        </w:rPr>
        <w:t>Uz cijenu vodnih usluga na računu za vodne usluge iskazuju se zasebno obračunavaju i naplaćuju javna davanja: porez na dodanu vrijednost, naknada za korištenje voda, naknada za zaštitu voda i  naknada za razvoj, sve sukladno posebnim propisima te odlukama jedinica lokalne samouprave.</w:t>
      </w:r>
    </w:p>
    <w:p w14:paraId="6A99CEC2" w14:textId="20FEADC3" w:rsidR="006C55F2" w:rsidRDefault="00000000">
      <w:pPr>
        <w:pStyle w:val="Textbody"/>
        <w:jc w:val="center"/>
        <w:rPr>
          <w:rFonts w:ascii="Times New Roman" w:hAnsi="Times New Roman"/>
          <w:b/>
          <w:bCs/>
        </w:rPr>
      </w:pPr>
      <w:r>
        <w:rPr>
          <w:rFonts w:ascii="Times New Roman" w:hAnsi="Times New Roman"/>
          <w:b/>
          <w:bCs/>
        </w:rPr>
        <w:t>VI</w:t>
      </w:r>
    </w:p>
    <w:p w14:paraId="299DE8AE" w14:textId="18EEC94E" w:rsidR="006C55F2" w:rsidRDefault="00000000">
      <w:pPr>
        <w:pStyle w:val="Textbody"/>
        <w:jc w:val="both"/>
        <w:rPr>
          <w:rFonts w:ascii="Times New Roman" w:hAnsi="Times New Roman"/>
        </w:rPr>
      </w:pPr>
      <w:r>
        <w:rPr>
          <w:rFonts w:ascii="Times New Roman" w:hAnsi="Times New Roman"/>
        </w:rPr>
        <w:t>Ovu Odluku donosi Skupština javnog isporučitelja vodnih usluga</w:t>
      </w:r>
      <w:r w:rsidR="00862F8C">
        <w:rPr>
          <w:rFonts w:ascii="Times New Roman" w:hAnsi="Times New Roman"/>
        </w:rPr>
        <w:t xml:space="preserve"> dvostrukom većinom</w:t>
      </w:r>
      <w:r>
        <w:rPr>
          <w:rFonts w:ascii="Times New Roman" w:hAnsi="Times New Roman"/>
        </w:rPr>
        <w:t>, na prijedlog direktora javnog isporučitelja.</w:t>
      </w:r>
    </w:p>
    <w:p w14:paraId="29F42CE2" w14:textId="77777777" w:rsidR="006C55F2" w:rsidRDefault="00000000">
      <w:pPr>
        <w:pStyle w:val="Textbody"/>
        <w:jc w:val="center"/>
        <w:rPr>
          <w:rFonts w:ascii="Times New Roman" w:hAnsi="Times New Roman"/>
          <w:b/>
          <w:bCs/>
        </w:rPr>
      </w:pPr>
      <w:r>
        <w:rPr>
          <w:rFonts w:ascii="Times New Roman" w:hAnsi="Times New Roman"/>
          <w:b/>
          <w:bCs/>
        </w:rPr>
        <w:t>VII</w:t>
      </w:r>
    </w:p>
    <w:p w14:paraId="176AB37E" w14:textId="0843678A" w:rsidR="006C55F2" w:rsidRDefault="00000000">
      <w:pPr>
        <w:pStyle w:val="Textbody"/>
        <w:jc w:val="both"/>
        <w:rPr>
          <w:rFonts w:ascii="Times New Roman" w:hAnsi="Times New Roman"/>
        </w:rPr>
      </w:pPr>
      <w:r>
        <w:rPr>
          <w:rFonts w:ascii="Times New Roman" w:hAnsi="Times New Roman"/>
        </w:rPr>
        <w:t>Ova Odluka se objavljuje na internet stranici isporučitelja vodne usluge</w:t>
      </w:r>
      <w:r w:rsidR="00862F8C">
        <w:rPr>
          <w:rFonts w:ascii="Times New Roman" w:hAnsi="Times New Roman"/>
        </w:rPr>
        <w:t>,</w:t>
      </w:r>
      <w:r>
        <w:rPr>
          <w:rFonts w:ascii="Times New Roman" w:hAnsi="Times New Roman"/>
        </w:rPr>
        <w:t xml:space="preserve"> službenom listu jedinice regionalne samouprave</w:t>
      </w:r>
      <w:r w:rsidR="00862F8C">
        <w:rPr>
          <w:rFonts w:ascii="Times New Roman" w:hAnsi="Times New Roman"/>
        </w:rPr>
        <w:t xml:space="preserve"> i u jednom lokalnom mediju</w:t>
      </w:r>
      <w:r>
        <w:rPr>
          <w:rFonts w:ascii="Times New Roman" w:hAnsi="Times New Roman"/>
        </w:rPr>
        <w:t>.</w:t>
      </w:r>
    </w:p>
    <w:p w14:paraId="7374B6FF" w14:textId="520BB3CA" w:rsidR="006C55F2" w:rsidRDefault="004D4640">
      <w:pPr>
        <w:pStyle w:val="Textbody"/>
        <w:jc w:val="center"/>
        <w:rPr>
          <w:rFonts w:ascii="Times New Roman" w:hAnsi="Times New Roman"/>
          <w:b/>
          <w:bCs/>
        </w:rPr>
      </w:pPr>
      <w:r>
        <w:rPr>
          <w:rFonts w:ascii="Times New Roman" w:hAnsi="Times New Roman"/>
          <w:b/>
          <w:bCs/>
        </w:rPr>
        <w:t>VIII</w:t>
      </w:r>
    </w:p>
    <w:p w14:paraId="5F9D46C0" w14:textId="77777777" w:rsidR="006C55F2" w:rsidRDefault="00000000">
      <w:pPr>
        <w:pStyle w:val="Textbody"/>
        <w:jc w:val="both"/>
        <w:rPr>
          <w:rFonts w:ascii="Times New Roman" w:hAnsi="Times New Roman"/>
        </w:rPr>
      </w:pPr>
      <w:r>
        <w:rPr>
          <w:rFonts w:ascii="Times New Roman" w:hAnsi="Times New Roman"/>
        </w:rPr>
        <w:t>Ova Odluka stupa na snagu osmog dana od dana objave u službenom listu jedinice regionalne samouprave.</w:t>
      </w:r>
    </w:p>
    <w:p w14:paraId="2FB0262B" w14:textId="50AF974B" w:rsidR="006C55F2" w:rsidRDefault="00000000">
      <w:pPr>
        <w:pStyle w:val="Textbody"/>
        <w:jc w:val="both"/>
        <w:rPr>
          <w:rStyle w:val="Zadanifontodlomka"/>
          <w:rFonts w:ascii="Times New Roman" w:hAnsi="Times New Roman"/>
        </w:rPr>
      </w:pPr>
      <w:r>
        <w:rPr>
          <w:rStyle w:val="Zadanifontodlomka"/>
          <w:rFonts w:ascii="Times New Roman" w:hAnsi="Times New Roman"/>
        </w:rPr>
        <w:t>Stupanjem na snagu ove Odluke</w:t>
      </w:r>
      <w:r>
        <w:rPr>
          <w:rStyle w:val="Zadanifontodlomka"/>
          <w:rFonts w:ascii="Times New Roman" w:hAnsi="Times New Roman"/>
          <w:b/>
        </w:rPr>
        <w:t xml:space="preserve"> </w:t>
      </w:r>
      <w:r>
        <w:rPr>
          <w:rStyle w:val="Zadanifontodlomka"/>
          <w:rFonts w:ascii="Times New Roman" w:hAnsi="Times New Roman"/>
        </w:rPr>
        <w:t>prestaje važiti Odluka o utvrđivanju cijena vodnih usluga od 27. kolovoza 2020. godine.</w:t>
      </w:r>
    </w:p>
    <w:p w14:paraId="7B4BF381" w14:textId="2BC9A535" w:rsidR="00B42881" w:rsidRDefault="00B42881">
      <w:pPr>
        <w:pStyle w:val="Textbody"/>
        <w:jc w:val="both"/>
        <w:rPr>
          <w:rStyle w:val="Zadanifontodlomka"/>
          <w:rFonts w:ascii="Times New Roman" w:hAnsi="Times New Roman"/>
        </w:rPr>
      </w:pPr>
    </w:p>
    <w:p w14:paraId="71D3BA24" w14:textId="77777777" w:rsidR="00B42881" w:rsidRDefault="00B42881">
      <w:pPr>
        <w:pStyle w:val="Textbody"/>
        <w:jc w:val="both"/>
        <w:rPr>
          <w:rFonts w:hint="eastAsia"/>
        </w:rPr>
      </w:pPr>
    </w:p>
    <w:p w14:paraId="13B5011D" w14:textId="77777777" w:rsidR="006C55F2" w:rsidRDefault="00000000">
      <w:pPr>
        <w:pStyle w:val="Textbody"/>
        <w:rPr>
          <w:rFonts w:ascii="Times New Roman" w:hAnsi="Times New Roman"/>
        </w:rPr>
      </w:pPr>
      <w:r>
        <w:rPr>
          <w:rFonts w:ascii="Times New Roman" w:hAnsi="Times New Roman"/>
        </w:rPr>
        <w:t>U Vinkovcima,   _____ prosinac 2022.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Predsjednik skupštine:</w:t>
      </w:r>
    </w:p>
    <w:p w14:paraId="21F85F92" w14:textId="77777777" w:rsidR="006C55F2" w:rsidRDefault="00000000">
      <w:pPr>
        <w:pStyle w:val="Textbody"/>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Ivan Bosančić, univ.spec.oec.</w:t>
      </w:r>
    </w:p>
    <w:p w14:paraId="50773A0E" w14:textId="77777777" w:rsidR="006C55F2" w:rsidRDefault="00000000">
      <w:pPr>
        <w:pStyle w:val="Textbody"/>
        <w:rPr>
          <w:rFonts w:hint="eastAsia"/>
        </w:rPr>
      </w:pPr>
      <w:r>
        <w:rPr>
          <w:rFonts w:ascii="Times New Roman" w:hAnsi="Times New Roman"/>
        </w:rPr>
        <w:t>Broj ________________</w:t>
      </w:r>
    </w:p>
    <w:sectPr w:rsidR="006C55F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14AE" w14:textId="77777777" w:rsidR="00FF1EC4" w:rsidRDefault="00FF1EC4">
      <w:r>
        <w:separator/>
      </w:r>
    </w:p>
  </w:endnote>
  <w:endnote w:type="continuationSeparator" w:id="0">
    <w:p w14:paraId="465F8910" w14:textId="77777777" w:rsidR="00FF1EC4" w:rsidRDefault="00FF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AE92" w14:textId="77777777" w:rsidR="00FF1EC4" w:rsidRDefault="00FF1EC4">
      <w:r>
        <w:rPr>
          <w:color w:val="000000"/>
        </w:rPr>
        <w:separator/>
      </w:r>
    </w:p>
  </w:footnote>
  <w:footnote w:type="continuationSeparator" w:id="0">
    <w:p w14:paraId="13B69F70" w14:textId="77777777" w:rsidR="00FF1EC4" w:rsidRDefault="00FF1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F2"/>
    <w:rsid w:val="00444692"/>
    <w:rsid w:val="004D4640"/>
    <w:rsid w:val="006C55F2"/>
    <w:rsid w:val="006F2AB0"/>
    <w:rsid w:val="00862F8C"/>
    <w:rsid w:val="00B42881"/>
    <w:rsid w:val="00D31DE5"/>
    <w:rsid w:val="00FF1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74B1"/>
  <w15:docId w15:val="{7924EB48-9310-4879-9CD7-27E0852A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hr-H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Lucida Sans Unicode" w:hAnsi="Times New Roman" w:cs="Mangal"/>
      <w:lang w:eastAsia="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9-8">
    <w:name w:val="t-9-8"/>
    <w:basedOn w:val="Normal"/>
    <w:pPr>
      <w:spacing w:before="280" w:after="280"/>
    </w:pPr>
  </w:style>
  <w:style w:type="paragraph" w:customStyle="1" w:styleId="Textbodyindent">
    <w:name w:val="Text body indent"/>
    <w:basedOn w:val="Standard"/>
    <w:pPr>
      <w:ind w:firstLine="720"/>
    </w:pPr>
    <w:rPr>
      <w:rFonts w:ascii="Arial" w:eastAsia="Arial" w:hAnsi="Arial" w:cs="Arial"/>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Zadanifontodlomka">
    <w:name w:val="Zadani font 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VVK1 VVK</cp:lastModifiedBy>
  <cp:revision>5</cp:revision>
  <cp:lastPrinted>2022-11-14T11:13:00Z</cp:lastPrinted>
  <dcterms:created xsi:type="dcterms:W3CDTF">2022-11-14T11:12:00Z</dcterms:created>
  <dcterms:modified xsi:type="dcterms:W3CDTF">2022-11-14T13:00:00Z</dcterms:modified>
</cp:coreProperties>
</file>